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534F81" w14:textId="045D90C0" w:rsidR="00870AE6" w:rsidRPr="00CF77FD" w:rsidRDefault="00870AE6" w:rsidP="00870AE6">
      <w:pPr>
        <w:pStyle w:val="3GPPHeader"/>
        <w:spacing w:after="60"/>
        <w:rPr>
          <w:sz w:val="32"/>
          <w:szCs w:val="32"/>
        </w:rPr>
      </w:pPr>
      <w:r w:rsidRPr="00CF77FD">
        <w:t>3GPP TSG</w:t>
      </w:r>
      <w:r w:rsidR="00A208AE" w:rsidRPr="00CF77FD">
        <w:t xml:space="preserve"> </w:t>
      </w:r>
      <w:r w:rsidRPr="00CF77FD">
        <w:t>RAN WG1 #</w:t>
      </w:r>
      <w:r w:rsidR="00902743" w:rsidRPr="00CF77FD">
        <w:t>100</w:t>
      </w:r>
      <w:r w:rsidR="00A208AE" w:rsidRPr="00CF77FD">
        <w:t>-e</w:t>
      </w:r>
      <w:r w:rsidRPr="00CF77FD">
        <w:tab/>
      </w:r>
      <w:proofErr w:type="spellStart"/>
      <w:r w:rsidRPr="00CF77FD">
        <w:rPr>
          <w:sz w:val="32"/>
          <w:szCs w:val="32"/>
        </w:rPr>
        <w:t>Tdoc</w:t>
      </w:r>
      <w:proofErr w:type="spellEnd"/>
      <w:r w:rsidRPr="00CF77FD">
        <w:rPr>
          <w:sz w:val="32"/>
          <w:szCs w:val="32"/>
        </w:rPr>
        <w:t xml:space="preserve"> R1-</w:t>
      </w:r>
      <w:r w:rsidR="00902743" w:rsidRPr="00CF77FD">
        <w:rPr>
          <w:sz w:val="32"/>
          <w:szCs w:val="32"/>
        </w:rPr>
        <w:t>20</w:t>
      </w:r>
      <w:r w:rsidR="00C33F11" w:rsidRPr="00CF77FD">
        <w:rPr>
          <w:sz w:val="32"/>
          <w:szCs w:val="32"/>
        </w:rPr>
        <w:t>00885</w:t>
      </w:r>
    </w:p>
    <w:p w14:paraId="6B1DE8E5" w14:textId="29197D53" w:rsidR="00870AE6" w:rsidRPr="000513CA" w:rsidRDefault="00A208AE" w:rsidP="00870AE6">
      <w:pPr>
        <w:pStyle w:val="3GPPHeader"/>
      </w:pPr>
      <w:r w:rsidRPr="003D7A16">
        <w:t>e-Meeting</w:t>
      </w:r>
      <w:r w:rsidR="00870AE6" w:rsidRPr="000513CA">
        <w:t xml:space="preserve">, </w:t>
      </w:r>
      <w:r w:rsidR="00F1419B" w:rsidRPr="000513CA">
        <w:t>February</w:t>
      </w:r>
      <w:r w:rsidR="00870AE6" w:rsidRPr="000513CA">
        <w:t xml:space="preserve"> </w:t>
      </w:r>
      <w:r w:rsidRPr="003D7A16">
        <w:t>24th – March 6th</w:t>
      </w:r>
      <w:r w:rsidR="00870AE6" w:rsidRPr="000513CA">
        <w:t>, 20</w:t>
      </w:r>
      <w:r w:rsidR="00F1419B" w:rsidRPr="000513CA">
        <w:t>20</w:t>
      </w:r>
    </w:p>
    <w:p w14:paraId="087312D9" w14:textId="77777777" w:rsidR="00696C81" w:rsidRPr="000513CA" w:rsidRDefault="00696C81" w:rsidP="00870AE6">
      <w:pPr>
        <w:pStyle w:val="3GPPHeader"/>
      </w:pPr>
    </w:p>
    <w:p w14:paraId="3C6869D1" w14:textId="2FC3C721" w:rsidR="00E90E49" w:rsidRPr="000513CA" w:rsidRDefault="00E90E49" w:rsidP="00832F73">
      <w:pPr>
        <w:pStyle w:val="3GPPHeader"/>
        <w:spacing w:after="0"/>
        <w:rPr>
          <w:sz w:val="22"/>
        </w:rPr>
      </w:pPr>
      <w:r w:rsidRPr="000513CA">
        <w:rPr>
          <w:sz w:val="22"/>
        </w:rPr>
        <w:t>Agenda Item:</w:t>
      </w:r>
      <w:r w:rsidRPr="000513CA">
        <w:rPr>
          <w:sz w:val="22"/>
        </w:rPr>
        <w:tab/>
      </w:r>
      <w:r w:rsidR="002C6C20" w:rsidRPr="00F00723">
        <w:rPr>
          <w:sz w:val="22"/>
        </w:rPr>
        <w:t>7.</w:t>
      </w:r>
      <w:r w:rsidR="002F2045" w:rsidRPr="00F00723">
        <w:rPr>
          <w:sz w:val="22"/>
        </w:rPr>
        <w:t>2</w:t>
      </w:r>
      <w:r w:rsidR="002C6C20" w:rsidRPr="00F00723">
        <w:rPr>
          <w:sz w:val="22"/>
        </w:rPr>
        <w:t>.</w:t>
      </w:r>
      <w:r w:rsidR="00790166" w:rsidRPr="00F00723">
        <w:rPr>
          <w:sz w:val="22"/>
        </w:rPr>
        <w:t>7</w:t>
      </w:r>
      <w:r w:rsidR="002C6C20" w:rsidRPr="00F00723">
        <w:rPr>
          <w:sz w:val="22"/>
        </w:rPr>
        <w:t>.</w:t>
      </w:r>
      <w:r w:rsidR="007669F6" w:rsidRPr="00C33F11">
        <w:rPr>
          <w:sz w:val="22"/>
        </w:rPr>
        <w:t>2</w:t>
      </w:r>
    </w:p>
    <w:p w14:paraId="0CB055DD" w14:textId="77777777" w:rsidR="00E90E49" w:rsidRPr="00760530" w:rsidRDefault="003D3C45" w:rsidP="00832F73">
      <w:pPr>
        <w:pStyle w:val="3GPPHeader"/>
        <w:spacing w:after="0"/>
        <w:rPr>
          <w:sz w:val="22"/>
        </w:rPr>
      </w:pPr>
      <w:r w:rsidRPr="00760530">
        <w:rPr>
          <w:sz w:val="22"/>
        </w:rPr>
        <w:t>Source:</w:t>
      </w:r>
      <w:r w:rsidR="00E90E49" w:rsidRPr="00760530">
        <w:rPr>
          <w:sz w:val="22"/>
        </w:rPr>
        <w:tab/>
      </w:r>
      <w:r w:rsidR="00F64C2B" w:rsidRPr="00760530">
        <w:rPr>
          <w:sz w:val="22"/>
        </w:rPr>
        <w:t>Ericsson</w:t>
      </w:r>
    </w:p>
    <w:p w14:paraId="63DAB814" w14:textId="1167044D" w:rsidR="00E90E49" w:rsidRPr="007669F6" w:rsidRDefault="003D3C45" w:rsidP="00832F73">
      <w:pPr>
        <w:pStyle w:val="3GPPHeader"/>
        <w:spacing w:after="0"/>
        <w:rPr>
          <w:sz w:val="22"/>
          <w:lang w:val="en-GB"/>
        </w:rPr>
      </w:pPr>
      <w:r w:rsidRPr="00760530">
        <w:rPr>
          <w:sz w:val="22"/>
        </w:rPr>
        <w:t>Title:</w:t>
      </w:r>
      <w:r w:rsidR="00E90E49" w:rsidRPr="00760530">
        <w:rPr>
          <w:sz w:val="22"/>
        </w:rPr>
        <w:tab/>
      </w:r>
      <w:r w:rsidR="00C33F11" w:rsidRPr="00C33F11">
        <w:rPr>
          <w:sz w:val="22"/>
        </w:rPr>
        <w:t>Remaining issues for cross-slot scheduling</w:t>
      </w:r>
    </w:p>
    <w:p w14:paraId="58D4CB54" w14:textId="4FCE92CA" w:rsidR="00E90E49" w:rsidRDefault="00E90E49" w:rsidP="00832F73">
      <w:pPr>
        <w:pStyle w:val="3GPPHeader"/>
        <w:spacing w:after="0"/>
        <w:rPr>
          <w:sz w:val="22"/>
        </w:rPr>
      </w:pPr>
      <w:r w:rsidRPr="00760530">
        <w:rPr>
          <w:sz w:val="22"/>
        </w:rPr>
        <w:t>Document for:</w:t>
      </w:r>
      <w:r w:rsidRPr="00760530">
        <w:rPr>
          <w:sz w:val="22"/>
        </w:rPr>
        <w:tab/>
        <w:t>Discussion</w:t>
      </w:r>
      <w:r w:rsidR="007668F8" w:rsidRPr="00760530">
        <w:rPr>
          <w:sz w:val="22"/>
        </w:rPr>
        <w:t xml:space="preserve"> and Decision</w:t>
      </w:r>
    </w:p>
    <w:p w14:paraId="2B13BC8C" w14:textId="77777777" w:rsidR="000916B4" w:rsidRPr="005F577B" w:rsidRDefault="00230D18" w:rsidP="000916B4">
      <w:pPr>
        <w:pStyle w:val="Heading1"/>
        <w:rPr>
          <w:lang w:val="en-US"/>
        </w:rPr>
      </w:pPr>
      <w:r>
        <w:t>1</w:t>
      </w:r>
      <w:r>
        <w:tab/>
      </w:r>
      <w:r w:rsidR="000916B4" w:rsidRPr="005F577B">
        <w:rPr>
          <w:lang w:val="en-US"/>
        </w:rPr>
        <w:tab/>
        <w:t>Introduction</w:t>
      </w:r>
    </w:p>
    <w:p w14:paraId="419A214F" w14:textId="5F1E9270" w:rsidR="00381CEC" w:rsidRDefault="002E0733" w:rsidP="000916B4">
      <w:pPr>
        <w:pStyle w:val="BodyText"/>
        <w:rPr>
          <w:rFonts w:cs="Arial"/>
        </w:rPr>
      </w:pPr>
      <w:r>
        <w:rPr>
          <w:rFonts w:cs="Arial"/>
        </w:rPr>
        <w:t xml:space="preserve">In Rel 16, </w:t>
      </w:r>
      <w:r w:rsidR="00746BEA">
        <w:rPr>
          <w:rFonts w:cs="Arial"/>
        </w:rPr>
        <w:t>procedures related to cross-slot scheduling for UE power savings is specified</w:t>
      </w:r>
      <w:r w:rsidR="000916B4" w:rsidRPr="00C437D1">
        <w:rPr>
          <w:rFonts w:cs="Arial"/>
        </w:rPr>
        <w:t xml:space="preserve">. </w:t>
      </w:r>
      <w:r w:rsidR="0065033A">
        <w:rPr>
          <w:rFonts w:cs="Arial"/>
        </w:rPr>
        <w:t xml:space="preserve">In this paper, we discuss some remaining aspects </w:t>
      </w:r>
      <w:r w:rsidR="0058682A">
        <w:rPr>
          <w:rFonts w:cs="Arial"/>
        </w:rPr>
        <w:t>as follows,</w:t>
      </w:r>
    </w:p>
    <w:p w14:paraId="09B41566" w14:textId="631F950A" w:rsidR="00361777" w:rsidRDefault="00361777" w:rsidP="00636B76">
      <w:pPr>
        <w:pStyle w:val="BodyText"/>
        <w:numPr>
          <w:ilvl w:val="0"/>
          <w:numId w:val="55"/>
        </w:numPr>
        <w:rPr>
          <w:rFonts w:cs="Arial"/>
        </w:rPr>
      </w:pPr>
      <w:r>
        <w:rPr>
          <w:rFonts w:cs="Arial"/>
        </w:rPr>
        <w:t>Remaining issue related to RRC parameter</w:t>
      </w:r>
      <w:r w:rsidRPr="00636B76">
        <w:rPr>
          <w:rFonts w:cs="Arial"/>
        </w:rPr>
        <w:t>s</w:t>
      </w:r>
    </w:p>
    <w:p w14:paraId="46F59165" w14:textId="1B54D935" w:rsidR="002420B1" w:rsidRDefault="002420B1" w:rsidP="00573EA2">
      <w:pPr>
        <w:pStyle w:val="BodyText"/>
        <w:numPr>
          <w:ilvl w:val="1"/>
          <w:numId w:val="55"/>
        </w:numPr>
        <w:rPr>
          <w:rFonts w:cs="Arial"/>
        </w:rPr>
      </w:pPr>
      <w:r>
        <w:rPr>
          <w:rFonts w:cs="Arial"/>
        </w:rPr>
        <w:t xml:space="preserve">Value range of </w:t>
      </w:r>
      <w:proofErr w:type="spellStart"/>
      <w:r w:rsidR="006B218B">
        <w:rPr>
          <w:rFonts w:cs="Arial"/>
        </w:rPr>
        <w:t>aperiodictriggeringoffset</w:t>
      </w:r>
      <w:proofErr w:type="spellEnd"/>
      <w:r w:rsidR="006B218B">
        <w:rPr>
          <w:rFonts w:cs="Arial"/>
        </w:rPr>
        <w:t xml:space="preserve"> when minimum K0 is configured</w:t>
      </w:r>
    </w:p>
    <w:p w14:paraId="28C8EFC1" w14:textId="20855ADA" w:rsidR="00636B76" w:rsidRPr="00636B76" w:rsidRDefault="00636B76" w:rsidP="00636B76">
      <w:pPr>
        <w:pStyle w:val="BodyText"/>
        <w:numPr>
          <w:ilvl w:val="0"/>
          <w:numId w:val="55"/>
        </w:numPr>
        <w:rPr>
          <w:rFonts w:cs="Arial"/>
        </w:rPr>
      </w:pPr>
      <w:r>
        <w:rPr>
          <w:rFonts w:cs="Arial"/>
        </w:rPr>
        <w:t xml:space="preserve">Remaining FFSs related to adaptation of </w:t>
      </w:r>
      <w:r w:rsidR="002420B1">
        <w:rPr>
          <w:rFonts w:cs="Arial"/>
        </w:rPr>
        <w:t>minimum K0 when default TDRA tables are applied</w:t>
      </w:r>
    </w:p>
    <w:p w14:paraId="3470D25F" w14:textId="5DBD222C" w:rsidR="00727BC8" w:rsidRDefault="00A2757D" w:rsidP="00727BC8">
      <w:pPr>
        <w:pStyle w:val="Heading1"/>
        <w:rPr>
          <w:lang w:val="en-US"/>
        </w:rPr>
      </w:pPr>
      <w:bookmarkStart w:id="0" w:name="_Toc5022906"/>
      <w:bookmarkEnd w:id="0"/>
      <w:r>
        <w:rPr>
          <w:lang w:val="en-US"/>
        </w:rPr>
        <w:t>2</w:t>
      </w:r>
      <w:r w:rsidR="00727BC8" w:rsidRPr="005F577B">
        <w:rPr>
          <w:lang w:val="en-US"/>
        </w:rPr>
        <w:tab/>
      </w:r>
      <w:r w:rsidR="00727BC8">
        <w:rPr>
          <w:lang w:val="en-US"/>
        </w:rPr>
        <w:t>Remaining issues related to RRC parameters</w:t>
      </w:r>
    </w:p>
    <w:p w14:paraId="0301379E" w14:textId="63308AC9" w:rsidR="0002081B" w:rsidRDefault="0002081B" w:rsidP="0002081B">
      <w:pPr>
        <w:jc w:val="both"/>
        <w:rPr>
          <w:rFonts w:ascii="Arial" w:hAnsi="Arial" w:cs="Arial"/>
          <w:lang w:eastAsia="ja-JP"/>
        </w:rPr>
      </w:pPr>
      <w:r>
        <w:rPr>
          <w:rFonts w:ascii="Arial" w:hAnsi="Arial" w:cs="Arial"/>
          <w:lang w:eastAsia="ja-JP"/>
        </w:rPr>
        <w:t xml:space="preserve">One potential issue related to RRC parameters is the relative mismatch between minimum scheduling offset for K0, and the set of allowed values for aperiodic Triggering offset in the case of same SCS scheduling. </w:t>
      </w:r>
    </w:p>
    <w:p w14:paraId="707C7E9E" w14:textId="290BF7E0" w:rsidR="00D85F37" w:rsidRDefault="0002081B">
      <w:pPr>
        <w:jc w:val="both"/>
        <w:rPr>
          <w:rFonts w:ascii="Arial" w:hAnsi="Arial" w:cs="Arial"/>
          <w:lang w:eastAsia="ja-JP"/>
        </w:rPr>
      </w:pPr>
      <w:r>
        <w:rPr>
          <w:rFonts w:ascii="Arial" w:hAnsi="Arial" w:cs="Arial"/>
          <w:lang w:eastAsia="ja-JP"/>
        </w:rPr>
        <w:t>T</w:t>
      </w:r>
      <w:r w:rsidR="004B53DE" w:rsidRPr="0002081B">
        <w:rPr>
          <w:rFonts w:ascii="Arial" w:hAnsi="Arial" w:cs="Arial"/>
          <w:lang w:eastAsia="ja-JP"/>
        </w:rPr>
        <w:t xml:space="preserve">he supported range </w:t>
      </w:r>
      <w:r>
        <w:rPr>
          <w:rFonts w:ascii="Arial" w:hAnsi="Arial" w:cs="Arial"/>
          <w:lang w:eastAsia="ja-JP"/>
        </w:rPr>
        <w:t xml:space="preserve">for min K0 </w:t>
      </w:r>
      <w:r w:rsidR="004B53DE" w:rsidRPr="0002081B">
        <w:rPr>
          <w:rFonts w:ascii="Arial" w:hAnsi="Arial" w:cs="Arial"/>
          <w:lang w:eastAsia="ja-JP"/>
        </w:rPr>
        <w:t>is from 0 to 16 slots</w:t>
      </w:r>
      <w:r>
        <w:rPr>
          <w:rFonts w:ascii="Arial" w:hAnsi="Arial" w:cs="Arial"/>
          <w:lang w:eastAsia="ja-JP"/>
        </w:rPr>
        <w:t>, while the allowed values for setting aperiodic triggering offset is limited to {0,1,2,3,4,16,24}</w:t>
      </w:r>
      <w:r w:rsidR="004B53DE" w:rsidRPr="0002081B">
        <w:rPr>
          <w:rFonts w:ascii="Arial" w:hAnsi="Arial" w:cs="Arial"/>
          <w:lang w:eastAsia="ja-JP"/>
        </w:rPr>
        <w:t xml:space="preserve">. </w:t>
      </w:r>
      <w:r>
        <w:rPr>
          <w:rFonts w:ascii="Arial" w:hAnsi="Arial" w:cs="Arial"/>
          <w:lang w:eastAsia="ja-JP"/>
        </w:rPr>
        <w:t>Since</w:t>
      </w:r>
      <w:r w:rsidR="001208BE" w:rsidRPr="0002081B">
        <w:rPr>
          <w:rFonts w:ascii="Arial" w:hAnsi="Arial" w:cs="Arial"/>
          <w:lang w:eastAsia="ja-JP"/>
        </w:rPr>
        <w:t xml:space="preserve"> the </w:t>
      </w:r>
      <w:r>
        <w:rPr>
          <w:rFonts w:ascii="Arial" w:hAnsi="Arial" w:cs="Arial"/>
          <w:lang w:eastAsia="ja-JP"/>
        </w:rPr>
        <w:t>min K0</w:t>
      </w:r>
      <w:r w:rsidR="001208BE" w:rsidRPr="0002081B">
        <w:rPr>
          <w:rFonts w:ascii="Arial" w:hAnsi="Arial" w:cs="Arial"/>
          <w:lang w:eastAsia="ja-JP"/>
        </w:rPr>
        <w:t xml:space="preserve"> is </w:t>
      </w:r>
      <w:r>
        <w:rPr>
          <w:rFonts w:ascii="Arial" w:hAnsi="Arial" w:cs="Arial"/>
          <w:lang w:eastAsia="ja-JP"/>
        </w:rPr>
        <w:t xml:space="preserve">also </w:t>
      </w:r>
      <w:r w:rsidR="001208BE" w:rsidRPr="0002081B">
        <w:rPr>
          <w:rFonts w:ascii="Arial" w:hAnsi="Arial" w:cs="Arial"/>
          <w:lang w:eastAsia="ja-JP"/>
        </w:rPr>
        <w:t xml:space="preserve">applicable </w:t>
      </w:r>
      <w:r>
        <w:rPr>
          <w:rFonts w:ascii="Arial" w:hAnsi="Arial" w:cs="Arial"/>
          <w:lang w:eastAsia="ja-JP"/>
        </w:rPr>
        <w:t>as the</w:t>
      </w:r>
      <w:r w:rsidRPr="0002081B">
        <w:rPr>
          <w:rFonts w:ascii="Arial" w:hAnsi="Arial" w:cs="Arial"/>
          <w:lang w:eastAsia="ja-JP"/>
        </w:rPr>
        <w:t xml:space="preserve"> </w:t>
      </w:r>
      <w:r>
        <w:rPr>
          <w:rFonts w:ascii="Arial" w:hAnsi="Arial" w:cs="Arial"/>
          <w:lang w:eastAsia="ja-JP"/>
        </w:rPr>
        <w:t xml:space="preserve">minimum value for </w:t>
      </w:r>
      <w:proofErr w:type="spellStart"/>
      <w:r w:rsidR="0008374C" w:rsidRPr="0002081B">
        <w:rPr>
          <w:rFonts w:ascii="Arial" w:hAnsi="Arial" w:cs="Arial"/>
          <w:lang w:eastAsia="ja-JP"/>
        </w:rPr>
        <w:t>aperiodicTriggeringOffset</w:t>
      </w:r>
      <w:proofErr w:type="spellEnd"/>
      <w:r>
        <w:rPr>
          <w:rFonts w:ascii="Arial" w:hAnsi="Arial" w:cs="Arial"/>
          <w:lang w:eastAsia="ja-JP"/>
        </w:rPr>
        <w:t xml:space="preserve"> when cross-slot scheduling is enabled</w:t>
      </w:r>
      <w:r w:rsidR="00D85F37">
        <w:rPr>
          <w:rFonts w:ascii="Arial" w:hAnsi="Arial" w:cs="Arial"/>
          <w:lang w:eastAsia="ja-JP"/>
        </w:rPr>
        <w:t xml:space="preserve"> with min K0 &gt; 4, there can be unnecessary delays in triggering CSI since the minimum triggering offset effectively becomes 16, increasing the CSI reporting delays, as well as increasing PUSCH delays due to out-of-order restrictions. Otherwise, NW must set min K0 conservatively to match available CSI triggering offset values, making some of min K0 in the range 5 to 16 less attractive.</w:t>
      </w:r>
      <w:r w:rsidR="00037504" w:rsidRPr="00037504">
        <w:rPr>
          <w:rFonts w:ascii="Arial" w:hAnsi="Arial" w:cs="Arial"/>
          <w:lang w:eastAsia="ja-JP"/>
        </w:rPr>
        <w:t xml:space="preserve"> </w:t>
      </w:r>
      <w:r w:rsidR="00037504" w:rsidRPr="0002081B">
        <w:rPr>
          <w:rFonts w:ascii="Arial" w:hAnsi="Arial" w:cs="Arial"/>
          <w:lang w:eastAsia="ja-JP"/>
        </w:rPr>
        <w:t xml:space="preserve">As such there is a bug in the current specifications preventing the NW from configuring the full range of </w:t>
      </w:r>
      <w:proofErr w:type="spellStart"/>
      <w:r w:rsidR="00037504" w:rsidRPr="0002081B">
        <w:rPr>
          <w:rFonts w:ascii="Arial" w:hAnsi="Arial" w:cs="Arial"/>
          <w:lang w:eastAsia="ja-JP"/>
        </w:rPr>
        <w:t>minimumSchedulingOffset</w:t>
      </w:r>
      <w:proofErr w:type="spellEnd"/>
      <w:r w:rsidR="00037504" w:rsidRPr="0002081B">
        <w:rPr>
          <w:rFonts w:ascii="Arial" w:hAnsi="Arial" w:cs="Arial"/>
          <w:lang w:eastAsia="ja-JP"/>
        </w:rPr>
        <w:t xml:space="preserve">, minK0&gt;4. Therefore, we propose the specification to be updated and </w:t>
      </w:r>
      <w:proofErr w:type="spellStart"/>
      <w:r w:rsidR="00037504" w:rsidRPr="0002081B">
        <w:rPr>
          <w:rFonts w:ascii="Arial" w:hAnsi="Arial" w:cs="Arial"/>
          <w:lang w:eastAsia="ja-JP"/>
        </w:rPr>
        <w:t>aperiodicTriggeringOffset</w:t>
      </w:r>
      <w:proofErr w:type="spellEnd"/>
      <w:r w:rsidR="00037504" w:rsidRPr="0002081B">
        <w:rPr>
          <w:rFonts w:ascii="Arial" w:hAnsi="Arial" w:cs="Arial"/>
          <w:lang w:eastAsia="ja-JP"/>
        </w:rPr>
        <w:t xml:space="preserve"> for the case of same numerology either with the same carrier or cross carrier scheduling supports the full range of </w:t>
      </w:r>
      <w:proofErr w:type="spellStart"/>
      <w:r w:rsidR="00037504" w:rsidRPr="0002081B">
        <w:rPr>
          <w:rFonts w:ascii="Arial" w:hAnsi="Arial" w:cs="Arial"/>
          <w:lang w:eastAsia="ja-JP"/>
        </w:rPr>
        <w:t>minimumSchedulingOffset</w:t>
      </w:r>
      <w:proofErr w:type="spellEnd"/>
      <w:r w:rsidR="00037504" w:rsidRPr="0002081B">
        <w:rPr>
          <w:rFonts w:ascii="Arial" w:hAnsi="Arial" w:cs="Arial"/>
          <w:lang w:eastAsia="ja-JP"/>
        </w:rPr>
        <w:t xml:space="preserve"> from 0 to 16.</w:t>
      </w:r>
    </w:p>
    <w:p w14:paraId="20B4E227" w14:textId="381CB070" w:rsidR="0002081B" w:rsidRDefault="0002081B" w:rsidP="008D7AF3">
      <w:pPr>
        <w:pStyle w:val="Observation"/>
        <w:ind w:left="1701" w:hanging="1701"/>
        <w:rPr>
          <w:rFonts w:cs="Arial"/>
        </w:rPr>
      </w:pPr>
      <w:bookmarkStart w:id="1" w:name="_Toc32568931"/>
      <w:r>
        <w:rPr>
          <w:rFonts w:cs="Arial"/>
        </w:rPr>
        <w:t xml:space="preserve">For same carrier scheduling, the range of supported </w:t>
      </w:r>
      <w:proofErr w:type="spellStart"/>
      <w:r>
        <w:rPr>
          <w:rFonts w:cs="Arial"/>
        </w:rPr>
        <w:t>minimumSchedulingOffset</w:t>
      </w:r>
      <w:proofErr w:type="spellEnd"/>
      <w:r>
        <w:rPr>
          <w:rFonts w:cs="Arial"/>
        </w:rPr>
        <w:t xml:space="preserve"> (i.e. minimum K0 and minimum </w:t>
      </w:r>
      <w:proofErr w:type="spellStart"/>
      <w:r>
        <w:rPr>
          <w:rFonts w:cs="Arial"/>
        </w:rPr>
        <w:t>aperiodicTriggeringOffset</w:t>
      </w:r>
      <w:proofErr w:type="spellEnd"/>
      <w:r>
        <w:rPr>
          <w:rFonts w:cs="Arial"/>
        </w:rPr>
        <w:t xml:space="preserve">) is 0 to 16 slots. However, the allowed values for </w:t>
      </w:r>
      <w:proofErr w:type="spellStart"/>
      <w:r>
        <w:rPr>
          <w:rFonts w:cs="Arial"/>
        </w:rPr>
        <w:t>aperiodicTriggeringOffset</w:t>
      </w:r>
      <w:proofErr w:type="spellEnd"/>
      <w:r>
        <w:rPr>
          <w:rFonts w:cs="Arial"/>
        </w:rPr>
        <w:t xml:space="preserve"> is </w:t>
      </w:r>
      <w:r w:rsidR="00037504">
        <w:rPr>
          <w:rFonts w:cs="Arial"/>
        </w:rPr>
        <w:t xml:space="preserve">limited to </w:t>
      </w:r>
      <w:r w:rsidRPr="0002081B">
        <w:rPr>
          <w:rFonts w:cs="Arial"/>
        </w:rPr>
        <w:t>{0, 1, 2, 3, 4, 16, 24} slots.</w:t>
      </w:r>
      <w:bookmarkEnd w:id="1"/>
    </w:p>
    <w:p w14:paraId="3DA1BBBB" w14:textId="151ADA3D" w:rsidR="00D85F37" w:rsidRPr="00607AB3" w:rsidRDefault="00D85F37" w:rsidP="00573EA2">
      <w:pPr>
        <w:jc w:val="both"/>
        <w:rPr>
          <w:rFonts w:cs="Arial"/>
          <w:b/>
          <w:bCs/>
          <w:lang w:eastAsia="ja-JP"/>
        </w:rPr>
      </w:pPr>
      <w:r w:rsidRPr="00607AB3">
        <w:rPr>
          <w:rFonts w:ascii="Arial" w:hAnsi="Arial" w:cs="Arial"/>
          <w:lang w:eastAsia="ja-JP"/>
        </w:rPr>
        <w:t xml:space="preserve">Fortunately, the aperiodic CSI triggering offset with full range of values between 0 and </w:t>
      </w:r>
      <w:r w:rsidR="00573EA2" w:rsidRPr="00607AB3">
        <w:rPr>
          <w:rFonts w:ascii="Arial" w:hAnsi="Arial" w:cs="Arial"/>
          <w:lang w:eastAsia="ja-JP"/>
        </w:rPr>
        <w:t>3</w:t>
      </w:r>
      <w:r w:rsidR="00573EA2">
        <w:rPr>
          <w:rFonts w:ascii="Arial" w:hAnsi="Arial" w:cs="Arial"/>
          <w:lang w:eastAsia="ja-JP"/>
        </w:rPr>
        <w:t>1</w:t>
      </w:r>
      <w:r w:rsidR="00796FBD">
        <w:rPr>
          <w:rFonts w:ascii="Arial" w:hAnsi="Arial" w:cs="Arial"/>
          <w:lang w:eastAsia="ja-JP"/>
        </w:rPr>
        <w:t xml:space="preserve"> </w:t>
      </w:r>
      <w:r w:rsidRPr="00607AB3">
        <w:rPr>
          <w:rFonts w:ascii="Arial" w:hAnsi="Arial" w:cs="Arial"/>
          <w:lang w:eastAsia="ja-JP"/>
        </w:rPr>
        <w:t>is supported for the mixed numerology A-CSI triggering</w:t>
      </w:r>
      <w:r w:rsidR="008B3780" w:rsidRPr="00607AB3">
        <w:rPr>
          <w:rFonts w:ascii="Arial" w:hAnsi="Arial" w:cs="Arial"/>
          <w:lang w:eastAsia="ja-JP"/>
        </w:rPr>
        <w:t xml:space="preserve"> via a newly introduced RRC parameter</w:t>
      </w:r>
      <w:r w:rsidRPr="00607AB3">
        <w:rPr>
          <w:rFonts w:ascii="Arial" w:hAnsi="Arial" w:cs="Arial"/>
          <w:lang w:eastAsia="ja-JP"/>
        </w:rPr>
        <w:t xml:space="preserve"> (work done in </w:t>
      </w:r>
      <w:r w:rsidR="008B3780" w:rsidRPr="00607AB3">
        <w:rPr>
          <w:rFonts w:ascii="Arial" w:hAnsi="Arial" w:cs="Arial"/>
          <w:lang w:eastAsia="ja-JP"/>
        </w:rPr>
        <w:t xml:space="preserve">Rel-16 </w:t>
      </w:r>
      <w:r w:rsidRPr="00607AB3">
        <w:rPr>
          <w:rFonts w:ascii="Arial" w:hAnsi="Arial" w:cs="Arial"/>
          <w:lang w:eastAsia="ja-JP"/>
        </w:rPr>
        <w:t>MR</w:t>
      </w:r>
      <w:r w:rsidR="008B3780" w:rsidRPr="00607AB3">
        <w:rPr>
          <w:rFonts w:ascii="Arial" w:hAnsi="Arial" w:cs="Arial"/>
          <w:lang w:eastAsia="ja-JP"/>
        </w:rPr>
        <w:t xml:space="preserve">-DC). We propose to also allow the usage of this new RRC parameter for the same carrier scheduling case </w:t>
      </w:r>
      <w:r w:rsidR="00037504" w:rsidRPr="00607AB3">
        <w:rPr>
          <w:rFonts w:ascii="Arial" w:hAnsi="Arial" w:cs="Arial"/>
          <w:lang w:eastAsia="ja-JP"/>
        </w:rPr>
        <w:t xml:space="preserve">as </w:t>
      </w:r>
      <w:r w:rsidR="008B3780" w:rsidRPr="00607AB3">
        <w:rPr>
          <w:rFonts w:ascii="Arial" w:hAnsi="Arial" w:cs="Arial"/>
          <w:lang w:eastAsia="ja-JP"/>
        </w:rPr>
        <w:t>well</w:t>
      </w:r>
      <w:r w:rsidR="00037504" w:rsidRPr="00607AB3">
        <w:rPr>
          <w:rFonts w:ascii="Arial" w:hAnsi="Arial" w:cs="Arial"/>
          <w:lang w:eastAsia="ja-JP"/>
        </w:rPr>
        <w:t>, adopt the TP and inform RAN2</w:t>
      </w:r>
      <w:r w:rsidR="008B3780" w:rsidRPr="00607AB3">
        <w:rPr>
          <w:rFonts w:ascii="Arial" w:hAnsi="Arial" w:cs="Arial"/>
          <w:lang w:eastAsia="ja-JP"/>
        </w:rPr>
        <w:t xml:space="preserve">. </w:t>
      </w:r>
    </w:p>
    <w:p w14:paraId="5D341C9F" w14:textId="3609497B" w:rsidR="008B3780" w:rsidRPr="008B3780" w:rsidRDefault="008B3780" w:rsidP="00031579">
      <w:pPr>
        <w:pStyle w:val="Proposal"/>
        <w:numPr>
          <w:ilvl w:val="0"/>
          <w:numId w:val="3"/>
        </w:numPr>
        <w:tabs>
          <w:tab w:val="clear" w:pos="1304"/>
        </w:tabs>
        <w:ind w:left="1701" w:hanging="1701"/>
        <w:rPr>
          <w:rFonts w:cs="Arial"/>
        </w:rPr>
      </w:pPr>
      <w:bookmarkStart w:id="2" w:name="_Toc32568938"/>
      <w:r w:rsidRPr="008B3780">
        <w:rPr>
          <w:rFonts w:cs="Arial"/>
        </w:rPr>
        <w:t>Adopt following TP for 38.214, subclause 5.2.1.5.1</w:t>
      </w:r>
      <w:r w:rsidR="00796FBD">
        <w:rPr>
          <w:rFonts w:cs="Arial"/>
        </w:rPr>
        <w:t xml:space="preserve"> to allow aperiodic CSI triggering offset to better match the allowed range of minK0 value.</w:t>
      </w:r>
      <w:bookmarkEnd w:id="2"/>
    </w:p>
    <w:p w14:paraId="4673DA03" w14:textId="3DFE847A" w:rsidR="008B3780" w:rsidRPr="00384D00" w:rsidRDefault="008B3780" w:rsidP="0002081B">
      <w:pPr>
        <w:pStyle w:val="Proposal"/>
        <w:numPr>
          <w:ilvl w:val="0"/>
          <w:numId w:val="0"/>
        </w:numPr>
        <w:rPr>
          <w:rFonts w:ascii="Times New Roman" w:hAnsi="Times New Roman" w:cs="Times New Roman"/>
          <w:b w:val="0"/>
          <w:bCs w:val="0"/>
          <w:sz w:val="20"/>
          <w:szCs w:val="20"/>
          <w:lang w:eastAsia="ja-JP"/>
        </w:rPr>
      </w:pPr>
      <w:bookmarkStart w:id="3" w:name="_Toc32437421"/>
      <w:bookmarkStart w:id="4" w:name="_Toc32568939"/>
      <w:r w:rsidRPr="00384D00">
        <w:rPr>
          <w:rFonts w:ascii="Times New Roman" w:hAnsi="Times New Roman" w:cs="Times New Roman"/>
          <w:b w:val="0"/>
          <w:bCs w:val="0"/>
          <w:sz w:val="20"/>
          <w:szCs w:val="20"/>
          <w:lang w:eastAsia="ja-JP"/>
        </w:rPr>
        <w:t>&lt;begin TP&gt;</w:t>
      </w:r>
      <w:bookmarkEnd w:id="3"/>
      <w:bookmarkEnd w:id="4"/>
    </w:p>
    <w:p w14:paraId="34E5CFDC" w14:textId="0AB2A0D7" w:rsidR="008B3780" w:rsidRPr="008B3780" w:rsidRDefault="008B3780" w:rsidP="008B3780">
      <w:pPr>
        <w:spacing w:after="180" w:line="240" w:lineRule="auto"/>
        <w:rPr>
          <w:rFonts w:ascii="Times New Roman" w:eastAsia="Times New Roman" w:hAnsi="Times New Roman" w:cs="Times New Roman"/>
          <w:color w:val="000000"/>
          <w:sz w:val="20"/>
          <w:szCs w:val="20"/>
        </w:rPr>
      </w:pPr>
      <w:bookmarkStart w:id="5" w:name="_Hlk32323282"/>
      <w:r w:rsidRPr="008B3780">
        <w:rPr>
          <w:rFonts w:ascii="Times New Roman" w:eastAsia="Times New Roman" w:hAnsi="Times New Roman" w:cs="Times New Roman"/>
          <w:color w:val="000000"/>
          <w:sz w:val="20"/>
          <w:szCs w:val="20"/>
        </w:rPr>
        <w:lastRenderedPageBreak/>
        <w:t xml:space="preserve">When aperiodic CSI-RS is used with aperiodic reporting, the CSI-RS offset is configured per resource set by the higher layer parameter </w:t>
      </w:r>
      <w:proofErr w:type="spellStart"/>
      <w:r w:rsidRPr="008B3780">
        <w:rPr>
          <w:rFonts w:ascii="Times New Roman" w:eastAsia="Times New Roman" w:hAnsi="Times New Roman" w:cs="Times New Roman"/>
          <w:i/>
          <w:color w:val="000000"/>
          <w:sz w:val="20"/>
          <w:szCs w:val="20"/>
        </w:rPr>
        <w:t>aperiodicTriggeringOffset</w:t>
      </w:r>
      <w:proofErr w:type="spellEnd"/>
      <w:r w:rsidRPr="008B3780">
        <w:rPr>
          <w:rFonts w:ascii="Times New Roman" w:eastAsia="Times New Roman" w:hAnsi="Times New Roman" w:cs="Times New Roman"/>
          <w:color w:val="000000"/>
          <w:sz w:val="20"/>
          <w:szCs w:val="20"/>
        </w:rPr>
        <w:t xml:space="preserve">. The CSI-RS triggering offset has the values of </w:t>
      </w:r>
      <w:r w:rsidRPr="001C6BBE">
        <w:rPr>
          <w:rFonts w:ascii="Times New Roman" w:eastAsia="Times New Roman" w:hAnsi="Times New Roman" w:cs="Times New Roman"/>
          <w:strike/>
          <w:color w:val="FF0000"/>
          <w:sz w:val="20"/>
          <w:szCs w:val="20"/>
          <w:u w:val="single"/>
        </w:rPr>
        <w:t>{0, 1, 2, 3, 4, 16, 24}</w:t>
      </w:r>
      <w:r w:rsidRPr="001C6BBE">
        <w:rPr>
          <w:rFonts w:ascii="Times New Roman" w:eastAsia="Times New Roman" w:hAnsi="Times New Roman" w:cs="Times New Roman"/>
          <w:color w:val="000000"/>
          <w:sz w:val="20"/>
          <w:szCs w:val="20"/>
          <w:u w:val="single"/>
        </w:rPr>
        <w:t xml:space="preserve"> </w:t>
      </w:r>
      <w:r w:rsidRPr="001C6BBE">
        <w:rPr>
          <w:rFonts w:ascii="Times New Roman" w:eastAsia="Times New Roman" w:hAnsi="Times New Roman" w:cs="Times New Roman"/>
          <w:color w:val="FF0000"/>
          <w:sz w:val="20"/>
          <w:szCs w:val="20"/>
          <w:u w:val="single"/>
        </w:rPr>
        <w:t>{0, 1,2,3,4,5</w:t>
      </w:r>
      <w:r w:rsidR="00802CDF">
        <w:rPr>
          <w:rFonts w:ascii="Times New Roman" w:eastAsia="Times New Roman" w:hAnsi="Times New Roman" w:cs="Times New Roman"/>
          <w:color w:val="FF0000"/>
          <w:sz w:val="20"/>
          <w:szCs w:val="20"/>
          <w:u w:val="single"/>
        </w:rPr>
        <w:t>,6</w:t>
      </w:r>
      <w:r w:rsidRPr="001C6BBE">
        <w:rPr>
          <w:rFonts w:ascii="Times New Roman" w:eastAsia="Times New Roman" w:hAnsi="Times New Roman" w:cs="Times New Roman"/>
          <w:color w:val="FF0000"/>
          <w:sz w:val="20"/>
          <w:szCs w:val="20"/>
          <w:u w:val="single"/>
        </w:rPr>
        <w:t>…16, 24}</w:t>
      </w:r>
      <w:r w:rsidRPr="008B3780">
        <w:rPr>
          <w:rFonts w:ascii="Times New Roman" w:eastAsia="Times New Roman" w:hAnsi="Times New Roman" w:cs="Times New Roman"/>
          <w:color w:val="FF0000"/>
          <w:sz w:val="20"/>
          <w:szCs w:val="20"/>
        </w:rPr>
        <w:t xml:space="preserve"> </w:t>
      </w:r>
      <w:r w:rsidRPr="008B3780">
        <w:rPr>
          <w:rFonts w:ascii="Times New Roman" w:eastAsia="Times New Roman" w:hAnsi="Times New Roman" w:cs="Times New Roman"/>
          <w:color w:val="000000"/>
          <w:sz w:val="20"/>
          <w:szCs w:val="20"/>
        </w:rPr>
        <w:t>slots.</w:t>
      </w:r>
      <w:r w:rsidRPr="008B3780">
        <w:rPr>
          <w:rFonts w:ascii="Times New Roman" w:eastAsia="Times New Roman" w:hAnsi="Times New Roman" w:cs="Times New Roman"/>
          <w:sz w:val="20"/>
          <w:szCs w:val="20"/>
          <w:lang w:val="en-GB"/>
        </w:rPr>
        <w:t xml:space="preserve"> </w:t>
      </w:r>
      <w:r w:rsidRPr="008B3780">
        <w:rPr>
          <w:rFonts w:ascii="Times New Roman" w:eastAsia="Times New Roman" w:hAnsi="Times New Roman" w:cs="Times New Roman"/>
          <w:color w:val="000000"/>
          <w:sz w:val="20"/>
          <w:szCs w:val="20"/>
        </w:rPr>
        <w:t>If the UE is not configured with [</w:t>
      </w:r>
      <w:proofErr w:type="spellStart"/>
      <w:r w:rsidRPr="008B3780">
        <w:rPr>
          <w:rFonts w:ascii="Times New Roman" w:eastAsia="Times New Roman" w:hAnsi="Times New Roman" w:cs="Times New Roman"/>
          <w:i/>
          <w:color w:val="000000"/>
          <w:sz w:val="20"/>
          <w:szCs w:val="20"/>
        </w:rPr>
        <w:t>minimumSchedulingOffset</w:t>
      </w:r>
      <w:proofErr w:type="spellEnd"/>
      <w:r w:rsidRPr="008B3780">
        <w:rPr>
          <w:rFonts w:ascii="Times New Roman" w:eastAsia="Times New Roman" w:hAnsi="Times New Roman" w:cs="Times New Roman"/>
          <w:color w:val="000000"/>
          <w:sz w:val="20"/>
          <w:szCs w:val="20"/>
        </w:rPr>
        <w:t xml:space="preserve">] for any DL or UL BWP and if all the associated trigger states do not have the higher layer parameter </w:t>
      </w:r>
      <w:proofErr w:type="spellStart"/>
      <w:r w:rsidRPr="008B3780">
        <w:rPr>
          <w:rFonts w:ascii="Times New Roman" w:eastAsia="Times New Roman" w:hAnsi="Times New Roman" w:cs="Times New Roman"/>
          <w:i/>
          <w:sz w:val="20"/>
          <w:szCs w:val="20"/>
          <w:lang w:val="en-GB"/>
        </w:rPr>
        <w:t>qcl</w:t>
      </w:r>
      <w:proofErr w:type="spellEnd"/>
      <w:r w:rsidRPr="008B3780">
        <w:rPr>
          <w:rFonts w:ascii="Times New Roman" w:eastAsia="Times New Roman" w:hAnsi="Times New Roman" w:cs="Times New Roman"/>
          <w:i/>
          <w:sz w:val="20"/>
          <w:szCs w:val="20"/>
          <w:lang w:val="en-GB"/>
        </w:rPr>
        <w:t>-Type</w:t>
      </w:r>
      <w:r w:rsidRPr="008B3780">
        <w:rPr>
          <w:rFonts w:ascii="Times New Roman" w:eastAsia="Times New Roman" w:hAnsi="Times New Roman" w:cs="Times New Roman"/>
          <w:sz w:val="20"/>
          <w:szCs w:val="20"/>
          <w:lang w:val="en-GB"/>
        </w:rPr>
        <w:t xml:space="preserve"> set to</w:t>
      </w:r>
      <w:r w:rsidRPr="008B3780">
        <w:rPr>
          <w:rFonts w:ascii="Times New Roman" w:eastAsia="Times New Roman" w:hAnsi="Times New Roman" w:cs="Times New Roman"/>
          <w:color w:val="000000"/>
          <w:sz w:val="20"/>
          <w:szCs w:val="20"/>
        </w:rPr>
        <w:t xml:space="preserve"> 'QCL-</w:t>
      </w:r>
      <w:proofErr w:type="spellStart"/>
      <w:r w:rsidRPr="008B3780">
        <w:rPr>
          <w:rFonts w:ascii="Times New Roman" w:eastAsia="Times New Roman" w:hAnsi="Times New Roman" w:cs="Times New Roman"/>
          <w:color w:val="000000"/>
          <w:sz w:val="20"/>
          <w:szCs w:val="20"/>
        </w:rPr>
        <w:t>TypeD</w:t>
      </w:r>
      <w:proofErr w:type="spellEnd"/>
      <w:r w:rsidRPr="008B3780">
        <w:rPr>
          <w:rFonts w:ascii="Times New Roman" w:eastAsia="Times New Roman" w:hAnsi="Times New Roman" w:cs="Times New Roman"/>
          <w:color w:val="000000"/>
          <w:sz w:val="20"/>
          <w:szCs w:val="20"/>
        </w:rPr>
        <w:t>' in the corresponding TCI states , the CSI-RS triggering offset is fixed to zero. The aperiodic triggering offset of the CSI-IM follows offset of the associated NZP CSI-RS for channel measurement.</w:t>
      </w:r>
    </w:p>
    <w:p w14:paraId="66F604FA" w14:textId="168C15C1" w:rsidR="008B3780" w:rsidRPr="00384D00" w:rsidRDefault="008B3780" w:rsidP="0002081B">
      <w:pPr>
        <w:pStyle w:val="Proposal"/>
        <w:numPr>
          <w:ilvl w:val="0"/>
          <w:numId w:val="0"/>
        </w:numPr>
        <w:rPr>
          <w:rFonts w:ascii="Times New Roman" w:hAnsi="Times New Roman" w:cs="Times New Roman"/>
          <w:b w:val="0"/>
          <w:bCs w:val="0"/>
          <w:sz w:val="20"/>
          <w:szCs w:val="20"/>
          <w:lang w:eastAsia="ja-JP"/>
        </w:rPr>
      </w:pPr>
      <w:bookmarkStart w:id="6" w:name="_Toc32437422"/>
      <w:bookmarkStart w:id="7" w:name="_Toc32568940"/>
      <w:bookmarkEnd w:id="5"/>
      <w:r w:rsidRPr="00384D00">
        <w:rPr>
          <w:rFonts w:ascii="Times New Roman" w:hAnsi="Times New Roman" w:cs="Times New Roman"/>
          <w:b w:val="0"/>
          <w:bCs w:val="0"/>
          <w:sz w:val="20"/>
          <w:szCs w:val="20"/>
          <w:lang w:eastAsia="ja-JP"/>
        </w:rPr>
        <w:t>&lt;end TP&gt;</w:t>
      </w:r>
      <w:bookmarkEnd w:id="6"/>
      <w:bookmarkEnd w:id="7"/>
    </w:p>
    <w:p w14:paraId="6372DDE6" w14:textId="54495D73" w:rsidR="006B218B" w:rsidRDefault="006B218B" w:rsidP="00384D00">
      <w:pPr>
        <w:pStyle w:val="Heading1"/>
        <w:spacing w:before="120"/>
        <w:ind w:left="1138" w:hanging="1138"/>
        <w:rPr>
          <w:lang w:val="en-US"/>
        </w:rPr>
      </w:pPr>
      <w:r>
        <w:rPr>
          <w:lang w:val="en-US"/>
        </w:rPr>
        <w:t>3</w:t>
      </w:r>
      <w:r w:rsidRPr="005F577B">
        <w:rPr>
          <w:lang w:val="en-US"/>
        </w:rPr>
        <w:tab/>
      </w:r>
      <w:r w:rsidR="001C6BBE">
        <w:rPr>
          <w:lang w:val="en-US"/>
        </w:rPr>
        <w:t>Applicability</w:t>
      </w:r>
      <w:r>
        <w:rPr>
          <w:lang w:val="en-US"/>
        </w:rPr>
        <w:t xml:space="preserve"> of </w:t>
      </w:r>
      <w:r w:rsidR="001C6BBE">
        <w:rPr>
          <w:lang w:val="en-US"/>
        </w:rPr>
        <w:t>min</w:t>
      </w:r>
      <w:r w:rsidR="00607AB3">
        <w:rPr>
          <w:lang w:val="en-US"/>
        </w:rPr>
        <w:t xml:space="preserve">K0 to </w:t>
      </w:r>
      <w:r w:rsidR="00796FBD">
        <w:t>DCI</w:t>
      </w:r>
      <w:r w:rsidR="00607AB3" w:rsidRPr="00A14B65">
        <w:t xml:space="preserve"> in </w:t>
      </w:r>
      <w:r w:rsidR="00796FBD">
        <w:t>Type-3</w:t>
      </w:r>
      <w:r w:rsidR="00607AB3" w:rsidRPr="00A14B65">
        <w:t xml:space="preserve"> </w:t>
      </w:r>
      <w:r w:rsidR="00607AB3">
        <w:t>CSS</w:t>
      </w:r>
    </w:p>
    <w:p w14:paraId="5744C01D" w14:textId="76959866" w:rsidR="001E43EC" w:rsidRPr="00F00723" w:rsidRDefault="001E43EC" w:rsidP="00384D00">
      <w:pPr>
        <w:spacing w:after="0"/>
        <w:jc w:val="both"/>
        <w:rPr>
          <w:rFonts w:ascii="Arial" w:hAnsi="Arial" w:cs="Arial"/>
          <w:lang w:eastAsia="ja-JP"/>
        </w:rPr>
      </w:pPr>
      <w:r w:rsidRPr="00F00723">
        <w:rPr>
          <w:rFonts w:ascii="Arial" w:hAnsi="Arial" w:cs="Arial"/>
          <w:lang w:eastAsia="ja-JP"/>
        </w:rPr>
        <w:t xml:space="preserve">In RAN1#99, the following agreement was made and the </w:t>
      </w:r>
      <w:r w:rsidR="008568CC" w:rsidRPr="00F00723">
        <w:rPr>
          <w:rFonts w:ascii="Arial" w:hAnsi="Arial" w:cs="Arial"/>
          <w:lang w:eastAsia="ja-JP"/>
        </w:rPr>
        <w:t>related FFSs are yet to be finalized.</w:t>
      </w:r>
    </w:p>
    <w:p w14:paraId="39E4FB75" w14:textId="18332355" w:rsidR="007E6CB0" w:rsidRPr="00A14B65" w:rsidRDefault="007E6CB0" w:rsidP="007E6CB0">
      <w:r w:rsidRPr="00A14B65">
        <w:rPr>
          <w:highlight w:val="green"/>
        </w:rPr>
        <w:t>Agreements</w:t>
      </w:r>
      <w:r w:rsidRPr="00A14B65">
        <w:t>:</w:t>
      </w:r>
    </w:p>
    <w:p w14:paraId="208F8548" w14:textId="77777777" w:rsidR="007E6CB0" w:rsidRPr="00A14B65" w:rsidRDefault="007E6CB0" w:rsidP="007E6CB0">
      <w:bookmarkStart w:id="8" w:name="_Hlk32437025"/>
      <w:r w:rsidRPr="00A14B65">
        <w:t>The adaptation on the minimum applicable value of K0 does not apply to C/CS/MCS-RNTI monitored in any common search space (of type 0/0A/1/2) associated with CORESET 0 if default TDRA table is applied.</w:t>
      </w:r>
    </w:p>
    <w:bookmarkEnd w:id="8"/>
    <w:p w14:paraId="3CF8E376" w14:textId="77777777" w:rsidR="007E6CB0" w:rsidRPr="00A14B65" w:rsidRDefault="007E6CB0" w:rsidP="007E6CB0">
      <w:pPr>
        <w:numPr>
          <w:ilvl w:val="0"/>
          <w:numId w:val="59"/>
        </w:numPr>
        <w:spacing w:after="0" w:line="240" w:lineRule="auto"/>
      </w:pPr>
      <w:r w:rsidRPr="00A14B65">
        <w:t>FFS the case of CSS of type 3</w:t>
      </w:r>
    </w:p>
    <w:p w14:paraId="333B0A92" w14:textId="77777777" w:rsidR="007E6CB0" w:rsidRPr="00A14B65" w:rsidRDefault="007E6CB0" w:rsidP="007E6CB0">
      <w:pPr>
        <w:numPr>
          <w:ilvl w:val="0"/>
          <w:numId w:val="59"/>
        </w:numPr>
        <w:spacing w:after="0" w:line="240" w:lineRule="auto"/>
      </w:pPr>
      <w:r w:rsidRPr="00A14B65">
        <w:t>FFS other cases if default TDRA table is applied</w:t>
      </w:r>
    </w:p>
    <w:p w14:paraId="67BBC500" w14:textId="31106E89" w:rsidR="00FD0E47" w:rsidRPr="00F00723" w:rsidRDefault="00900617" w:rsidP="00384D00">
      <w:pPr>
        <w:spacing w:before="120"/>
        <w:jc w:val="both"/>
        <w:rPr>
          <w:rFonts w:ascii="Arial" w:hAnsi="Arial" w:cs="Arial"/>
          <w:lang w:eastAsia="ja-JP"/>
        </w:rPr>
      </w:pPr>
      <w:r w:rsidRPr="00F00723">
        <w:rPr>
          <w:rFonts w:ascii="Arial" w:hAnsi="Arial" w:cs="Arial"/>
          <w:lang w:eastAsia="ja-JP"/>
        </w:rPr>
        <w:t>Looking at Table 5.1.2.1.1-1 of TS38.</w:t>
      </w:r>
      <w:r w:rsidR="0047354C" w:rsidRPr="00F00723">
        <w:rPr>
          <w:rFonts w:ascii="Arial" w:hAnsi="Arial" w:cs="Arial"/>
          <w:lang w:eastAsia="ja-JP"/>
        </w:rPr>
        <w:t>314, the d</w:t>
      </w:r>
      <w:r w:rsidR="007C6573" w:rsidRPr="00F00723">
        <w:rPr>
          <w:rFonts w:ascii="Arial" w:hAnsi="Arial" w:cs="Arial"/>
          <w:lang w:eastAsia="ja-JP"/>
        </w:rPr>
        <w:t xml:space="preserve">efault TDRA tables are </w:t>
      </w:r>
      <w:r w:rsidR="00597049" w:rsidRPr="00F00723">
        <w:rPr>
          <w:rFonts w:ascii="Arial" w:hAnsi="Arial" w:cs="Arial"/>
          <w:lang w:eastAsia="ja-JP"/>
        </w:rPr>
        <w:t>applie</w:t>
      </w:r>
      <w:r w:rsidR="0047354C" w:rsidRPr="00F00723">
        <w:rPr>
          <w:rFonts w:ascii="Arial" w:hAnsi="Arial" w:cs="Arial"/>
          <w:lang w:eastAsia="ja-JP"/>
        </w:rPr>
        <w:t>d when the UE is not configured</w:t>
      </w:r>
      <w:r w:rsidR="00494A15" w:rsidRPr="00F00723">
        <w:rPr>
          <w:rFonts w:ascii="Arial" w:hAnsi="Arial" w:cs="Arial"/>
          <w:lang w:eastAsia="ja-JP"/>
        </w:rPr>
        <w:t xml:space="preserve"> with the </w:t>
      </w:r>
      <w:proofErr w:type="spellStart"/>
      <w:r w:rsidR="00D12BCA" w:rsidRPr="00F00723">
        <w:rPr>
          <w:rFonts w:ascii="Arial" w:hAnsi="Arial" w:cs="Arial"/>
          <w:lang w:eastAsia="ja-JP"/>
        </w:rPr>
        <w:t>pdsch-TimeDomainAllocationList</w:t>
      </w:r>
      <w:proofErr w:type="spellEnd"/>
      <w:r w:rsidR="00D12BCA" w:rsidRPr="00F00723">
        <w:rPr>
          <w:rFonts w:ascii="Arial" w:hAnsi="Arial" w:cs="Arial"/>
          <w:lang w:eastAsia="ja-JP"/>
        </w:rPr>
        <w:t xml:space="preserve"> in </w:t>
      </w:r>
      <w:r w:rsidR="00D12BCA" w:rsidRPr="00F00723" w:rsidDel="00D12BCA">
        <w:rPr>
          <w:rFonts w:ascii="Arial" w:hAnsi="Arial" w:cs="Arial"/>
          <w:lang w:eastAsia="ja-JP"/>
        </w:rPr>
        <w:t xml:space="preserve"> </w:t>
      </w:r>
      <w:proofErr w:type="spellStart"/>
      <w:r w:rsidR="009F5FEC" w:rsidRPr="00F00723">
        <w:rPr>
          <w:rFonts w:ascii="Arial" w:hAnsi="Arial" w:cs="Arial"/>
          <w:lang w:eastAsia="ja-JP"/>
        </w:rPr>
        <w:t>pdsch-ConfigCommon</w:t>
      </w:r>
      <w:proofErr w:type="spellEnd"/>
      <w:r w:rsidR="009F5FEC" w:rsidRPr="00F00723">
        <w:rPr>
          <w:rFonts w:ascii="Arial" w:hAnsi="Arial" w:cs="Arial"/>
          <w:lang w:eastAsia="ja-JP"/>
        </w:rPr>
        <w:t xml:space="preserve"> . Furthermore, of the case of </w:t>
      </w:r>
      <w:r w:rsidR="009506A4" w:rsidRPr="00F00723">
        <w:rPr>
          <w:rFonts w:ascii="Arial" w:hAnsi="Arial" w:cs="Arial"/>
          <w:lang w:eastAsia="ja-JP"/>
        </w:rPr>
        <w:t>CSS of Type3</w:t>
      </w:r>
      <w:r w:rsidR="009D4414" w:rsidRPr="00F00723">
        <w:rPr>
          <w:rFonts w:ascii="Arial" w:hAnsi="Arial" w:cs="Arial"/>
          <w:lang w:eastAsia="ja-JP"/>
        </w:rPr>
        <w:t xml:space="preserve"> irrespective of the search space being associated with CORESET 0 or other CORESETs, </w:t>
      </w:r>
      <w:r w:rsidR="004C0FE1" w:rsidRPr="00F00723">
        <w:rPr>
          <w:rFonts w:ascii="Arial" w:hAnsi="Arial" w:cs="Arial"/>
          <w:lang w:eastAsia="ja-JP"/>
        </w:rPr>
        <w:t xml:space="preserve">the default TDRA table is table A with all the indices associated with K0=0. </w:t>
      </w:r>
      <w:r w:rsidR="00515FA6" w:rsidRPr="00F00723">
        <w:rPr>
          <w:rFonts w:ascii="Arial" w:hAnsi="Arial" w:cs="Arial"/>
          <w:lang w:eastAsia="ja-JP"/>
        </w:rPr>
        <w:t>As such, it is natural that the minimum applicable value of K0 does not apply to C/CS/MCS-RNTI monitored in any common search space</w:t>
      </w:r>
      <w:r w:rsidR="00A34248" w:rsidRPr="00F00723">
        <w:rPr>
          <w:rFonts w:ascii="Arial" w:hAnsi="Arial" w:cs="Arial"/>
          <w:lang w:eastAsia="ja-JP"/>
        </w:rPr>
        <w:t xml:space="preserve"> if default TDRA table is applied.</w:t>
      </w:r>
      <w:r w:rsidR="00134CF4" w:rsidRPr="00F00723">
        <w:rPr>
          <w:rFonts w:ascii="Arial" w:hAnsi="Arial" w:cs="Arial"/>
          <w:lang w:eastAsia="ja-JP"/>
        </w:rPr>
        <w:t xml:space="preserve"> </w:t>
      </w:r>
      <w:r w:rsidR="002F6BD6">
        <w:rPr>
          <w:rFonts w:ascii="Arial" w:hAnsi="Arial" w:cs="Arial"/>
          <w:lang w:eastAsia="ja-JP"/>
        </w:rPr>
        <w:t>NW can accordingly configure UE with dedicated TDRA table and enable cross-slot power savings for DCI sent using those search spaces. W</w:t>
      </w:r>
      <w:r w:rsidR="00134CF4" w:rsidRPr="00F00723">
        <w:rPr>
          <w:rFonts w:ascii="Arial" w:hAnsi="Arial" w:cs="Arial"/>
          <w:lang w:eastAsia="ja-JP"/>
        </w:rPr>
        <w:t xml:space="preserve">e propose to </w:t>
      </w:r>
      <w:r w:rsidR="00D1747D" w:rsidRPr="00F00723">
        <w:rPr>
          <w:rFonts w:ascii="Arial" w:hAnsi="Arial" w:cs="Arial"/>
          <w:lang w:eastAsia="ja-JP"/>
        </w:rPr>
        <w:t>update the agreement with the following proposal.</w:t>
      </w:r>
    </w:p>
    <w:p w14:paraId="30D084A8" w14:textId="454F9537" w:rsidR="00D1747D" w:rsidRPr="00A14B65" w:rsidRDefault="00D1747D" w:rsidP="00D1747D">
      <w:pPr>
        <w:pStyle w:val="Proposal"/>
      </w:pPr>
      <w:bookmarkStart w:id="9" w:name="_Toc32568941"/>
      <w:r w:rsidRPr="00A14B65">
        <w:t xml:space="preserve">The adaptation on the minimum applicable value of K0 does not apply to C/CS/MCS-RNTI monitored in </w:t>
      </w:r>
      <w:r w:rsidR="002F6BD6">
        <w:t xml:space="preserve">CSS </w:t>
      </w:r>
      <w:r w:rsidRPr="00A14B65">
        <w:t>type</w:t>
      </w:r>
      <w:r w:rsidR="002F6BD6">
        <w:t xml:space="preserve"> </w:t>
      </w:r>
      <w:r>
        <w:t>3</w:t>
      </w:r>
      <w:r w:rsidRPr="00A14B65">
        <w:t xml:space="preserve"> if default TDRA table is applied.</w:t>
      </w:r>
      <w:bookmarkEnd w:id="9"/>
    </w:p>
    <w:p w14:paraId="1F4575FC" w14:textId="77777777" w:rsidR="000916B4" w:rsidRPr="005F577B" w:rsidRDefault="000916B4" w:rsidP="00384D00">
      <w:pPr>
        <w:pStyle w:val="Heading1"/>
        <w:spacing w:before="120" w:after="0"/>
        <w:ind w:left="1138" w:hanging="1138"/>
        <w:rPr>
          <w:lang w:val="en-US"/>
        </w:rPr>
      </w:pPr>
      <w:r w:rsidRPr="005F577B">
        <w:rPr>
          <w:lang w:val="en-US"/>
        </w:rPr>
        <w:t>Conclusion</w:t>
      </w:r>
    </w:p>
    <w:p w14:paraId="46CC1146" w14:textId="61FB47F8" w:rsidR="000916B4" w:rsidRPr="00C437D1" w:rsidRDefault="000916B4" w:rsidP="000916B4">
      <w:pPr>
        <w:pStyle w:val="BodyText"/>
        <w:rPr>
          <w:rFonts w:cs="Arial"/>
        </w:rPr>
      </w:pPr>
      <w:r w:rsidRPr="00C437D1">
        <w:rPr>
          <w:rFonts w:cs="Arial"/>
        </w:rPr>
        <w:t xml:space="preserve">In </w:t>
      </w:r>
      <w:r w:rsidR="00677CA0">
        <w:rPr>
          <w:rFonts w:cs="Arial"/>
        </w:rPr>
        <w:t xml:space="preserve">previous </w:t>
      </w:r>
      <w:r w:rsidRPr="00C437D1">
        <w:rPr>
          <w:rFonts w:cs="Arial"/>
        </w:rPr>
        <w:t>section</w:t>
      </w:r>
      <w:r w:rsidR="00677CA0">
        <w:rPr>
          <w:rFonts w:cs="Arial"/>
        </w:rPr>
        <w:t>s</w:t>
      </w:r>
      <w:r w:rsidRPr="00C437D1">
        <w:rPr>
          <w:rFonts w:cs="Arial"/>
        </w:rPr>
        <w:t xml:space="preserve">, the following observations and proposals were made: </w:t>
      </w:r>
    </w:p>
    <w:p w14:paraId="4E46AF21" w14:textId="4C6EC60E" w:rsidR="00802CDF" w:rsidRDefault="000916B4">
      <w:pPr>
        <w:pStyle w:val="TableofFigures"/>
        <w:tabs>
          <w:tab w:val="right" w:leader="dot" w:pos="9629"/>
        </w:tabs>
        <w:rPr>
          <w:rFonts w:asciiTheme="minorHAnsi" w:eastAsiaTheme="minorEastAsia" w:hAnsiTheme="minorHAnsi"/>
          <w:b w:val="0"/>
          <w:noProof/>
        </w:rPr>
      </w:pPr>
      <w:r w:rsidRPr="005F577B">
        <w:rPr>
          <w:b w:val="0"/>
          <w:bCs/>
        </w:rPr>
        <w:fldChar w:fldCharType="begin"/>
      </w:r>
      <w:r w:rsidRPr="005F577B">
        <w:rPr>
          <w:b w:val="0"/>
          <w:bCs/>
        </w:rPr>
        <w:instrText xml:space="preserve"> TOC \f O \n \h \z \t "Observation" \c </w:instrText>
      </w:r>
      <w:r w:rsidRPr="005F577B">
        <w:rPr>
          <w:b w:val="0"/>
          <w:bCs/>
        </w:rPr>
        <w:fldChar w:fldCharType="separate"/>
      </w:r>
      <w:hyperlink w:anchor="_Toc32568931" w:history="1">
        <w:r w:rsidR="00802CDF" w:rsidRPr="001674BB">
          <w:rPr>
            <w:rStyle w:val="Hyperlink"/>
            <w:rFonts w:cs="Arial"/>
            <w:noProof/>
          </w:rPr>
          <w:t>Observation 1</w:t>
        </w:r>
        <w:r w:rsidR="00802CDF">
          <w:rPr>
            <w:rFonts w:asciiTheme="minorHAnsi" w:eastAsiaTheme="minorEastAsia" w:hAnsiTheme="minorHAnsi"/>
            <w:b w:val="0"/>
            <w:noProof/>
          </w:rPr>
          <w:tab/>
        </w:r>
        <w:r w:rsidR="00802CDF" w:rsidRPr="001674BB">
          <w:rPr>
            <w:rStyle w:val="Hyperlink"/>
            <w:rFonts w:cs="Arial"/>
            <w:noProof/>
          </w:rPr>
          <w:t>For same carrier scheduling, the range of supported minimumSchedulingOffset (i.e. minimum K0 and minimum aperiodicTriggeringOffset) is 0 to 16 slots. However, the allowed values for aperiodicTriggeringOffset is limited to {0, 1, 2, 3, 4, 16, 24} slots.</w:t>
        </w:r>
      </w:hyperlink>
    </w:p>
    <w:p w14:paraId="6EFC8870" w14:textId="08EBE220" w:rsidR="00802CDF" w:rsidRDefault="000916B4">
      <w:pPr>
        <w:pStyle w:val="TableofFigures"/>
        <w:tabs>
          <w:tab w:val="right" w:leader="dot" w:pos="9629"/>
        </w:tabs>
        <w:rPr>
          <w:rStyle w:val="Hyperlink"/>
          <w:noProof/>
        </w:rPr>
      </w:pPr>
      <w:r w:rsidRPr="005F577B">
        <w:rPr>
          <w:b w:val="0"/>
          <w:bCs/>
        </w:rPr>
        <w:fldChar w:fldCharType="end"/>
      </w:r>
      <w:r w:rsidRPr="005F577B">
        <w:rPr>
          <w:b w:val="0"/>
          <w:bCs/>
        </w:rPr>
        <w:fldChar w:fldCharType="begin"/>
      </w:r>
      <w:r w:rsidRPr="005F577B">
        <w:rPr>
          <w:b w:val="0"/>
          <w:bCs/>
        </w:rPr>
        <w:instrText xml:space="preserve"> TOC \n \h \z \t "Proposal" \c </w:instrText>
      </w:r>
      <w:r w:rsidRPr="005F577B">
        <w:rPr>
          <w:b w:val="0"/>
          <w:bCs/>
        </w:rPr>
        <w:fldChar w:fldCharType="separate"/>
      </w:r>
      <w:hyperlink w:anchor="_Toc32568938" w:history="1">
        <w:r w:rsidR="00802CDF" w:rsidRPr="0045589B">
          <w:rPr>
            <w:rStyle w:val="Hyperlink"/>
            <w:rFonts w:cs="Arial"/>
            <w:noProof/>
          </w:rPr>
          <w:t>Proposal 1</w:t>
        </w:r>
        <w:r w:rsidR="00802CDF">
          <w:rPr>
            <w:rFonts w:asciiTheme="minorHAnsi" w:eastAsiaTheme="minorEastAsia" w:hAnsiTheme="minorHAnsi"/>
            <w:b w:val="0"/>
            <w:noProof/>
          </w:rPr>
          <w:tab/>
        </w:r>
        <w:r w:rsidR="00802CDF" w:rsidRPr="0045589B">
          <w:rPr>
            <w:rStyle w:val="Hyperlink"/>
            <w:rFonts w:cs="Arial"/>
            <w:noProof/>
          </w:rPr>
          <w:t>Adopt following TP for 38.214, subclause 5.2.1.5.1 to allow aperiodic CSI triggering offset to better match the allowed range of minK0 value.</w:t>
        </w:r>
      </w:hyperlink>
    </w:p>
    <w:p w14:paraId="1107445F" w14:textId="77777777" w:rsidR="00802CDF" w:rsidRPr="00384D00" w:rsidRDefault="00802CDF" w:rsidP="00802CDF">
      <w:pPr>
        <w:pStyle w:val="Proposal"/>
        <w:numPr>
          <w:ilvl w:val="0"/>
          <w:numId w:val="0"/>
        </w:numPr>
        <w:rPr>
          <w:rFonts w:ascii="Times New Roman" w:hAnsi="Times New Roman" w:cs="Times New Roman"/>
          <w:b w:val="0"/>
          <w:bCs w:val="0"/>
          <w:sz w:val="20"/>
          <w:szCs w:val="20"/>
          <w:lang w:eastAsia="ja-JP"/>
        </w:rPr>
      </w:pPr>
      <w:r w:rsidRPr="00384D00">
        <w:rPr>
          <w:rFonts w:ascii="Times New Roman" w:hAnsi="Times New Roman" w:cs="Times New Roman"/>
          <w:b w:val="0"/>
          <w:bCs w:val="0"/>
          <w:sz w:val="20"/>
          <w:szCs w:val="20"/>
          <w:lang w:eastAsia="ja-JP"/>
        </w:rPr>
        <w:t>&lt;begin TP&gt;</w:t>
      </w:r>
    </w:p>
    <w:p w14:paraId="5ED6A33D" w14:textId="77777777" w:rsidR="00802CDF" w:rsidRPr="008B3780" w:rsidRDefault="00802CDF" w:rsidP="00802CDF">
      <w:pPr>
        <w:spacing w:after="180" w:line="240" w:lineRule="auto"/>
        <w:rPr>
          <w:rFonts w:ascii="Times New Roman" w:eastAsia="Times New Roman" w:hAnsi="Times New Roman" w:cs="Times New Roman"/>
          <w:color w:val="000000"/>
          <w:sz w:val="20"/>
          <w:szCs w:val="20"/>
        </w:rPr>
      </w:pPr>
      <w:r w:rsidRPr="008B3780">
        <w:rPr>
          <w:rFonts w:ascii="Times New Roman" w:eastAsia="Times New Roman" w:hAnsi="Times New Roman" w:cs="Times New Roman"/>
          <w:color w:val="000000"/>
          <w:sz w:val="20"/>
          <w:szCs w:val="20"/>
        </w:rPr>
        <w:t xml:space="preserve">When aperiodic CSI-RS is used with aperiodic reporting, the CSI-RS offset is configured per resource set by the higher layer parameter </w:t>
      </w:r>
      <w:r w:rsidRPr="008B3780">
        <w:rPr>
          <w:rFonts w:ascii="Times New Roman" w:eastAsia="Times New Roman" w:hAnsi="Times New Roman" w:cs="Times New Roman"/>
          <w:i/>
          <w:color w:val="000000"/>
          <w:sz w:val="20"/>
          <w:szCs w:val="20"/>
        </w:rPr>
        <w:t>aperiodicTriggeringOffset</w:t>
      </w:r>
      <w:r w:rsidRPr="008B3780">
        <w:rPr>
          <w:rFonts w:ascii="Times New Roman" w:eastAsia="Times New Roman" w:hAnsi="Times New Roman" w:cs="Times New Roman"/>
          <w:color w:val="000000"/>
          <w:sz w:val="20"/>
          <w:szCs w:val="20"/>
        </w:rPr>
        <w:t xml:space="preserve">. The CSI-RS triggering offset has the values of </w:t>
      </w:r>
      <w:r w:rsidRPr="001C6BBE">
        <w:rPr>
          <w:rFonts w:ascii="Times New Roman" w:eastAsia="Times New Roman" w:hAnsi="Times New Roman" w:cs="Times New Roman"/>
          <w:strike/>
          <w:color w:val="FF0000"/>
          <w:sz w:val="20"/>
          <w:szCs w:val="20"/>
          <w:u w:val="single"/>
        </w:rPr>
        <w:t>{0, 1, 2, 3, 4, 16, 24}</w:t>
      </w:r>
      <w:r w:rsidRPr="001C6BBE">
        <w:rPr>
          <w:rFonts w:ascii="Times New Roman" w:eastAsia="Times New Roman" w:hAnsi="Times New Roman" w:cs="Times New Roman"/>
          <w:color w:val="000000"/>
          <w:sz w:val="20"/>
          <w:szCs w:val="20"/>
          <w:u w:val="single"/>
        </w:rPr>
        <w:t xml:space="preserve"> </w:t>
      </w:r>
      <w:r w:rsidRPr="001C6BBE">
        <w:rPr>
          <w:rFonts w:ascii="Times New Roman" w:eastAsia="Times New Roman" w:hAnsi="Times New Roman" w:cs="Times New Roman"/>
          <w:color w:val="FF0000"/>
          <w:sz w:val="20"/>
          <w:szCs w:val="20"/>
          <w:u w:val="single"/>
        </w:rPr>
        <w:t>{0, 1,2,3,4,5</w:t>
      </w:r>
      <w:r>
        <w:rPr>
          <w:rFonts w:ascii="Times New Roman" w:eastAsia="Times New Roman" w:hAnsi="Times New Roman" w:cs="Times New Roman"/>
          <w:color w:val="FF0000"/>
          <w:sz w:val="20"/>
          <w:szCs w:val="20"/>
          <w:u w:val="single"/>
        </w:rPr>
        <w:t>,6</w:t>
      </w:r>
      <w:r w:rsidRPr="001C6BBE">
        <w:rPr>
          <w:rFonts w:ascii="Times New Roman" w:eastAsia="Times New Roman" w:hAnsi="Times New Roman" w:cs="Times New Roman"/>
          <w:color w:val="FF0000"/>
          <w:sz w:val="20"/>
          <w:szCs w:val="20"/>
          <w:u w:val="single"/>
        </w:rPr>
        <w:t>…16, 24}</w:t>
      </w:r>
      <w:r w:rsidRPr="008B3780">
        <w:rPr>
          <w:rFonts w:ascii="Times New Roman" w:eastAsia="Times New Roman" w:hAnsi="Times New Roman" w:cs="Times New Roman"/>
          <w:color w:val="FF0000"/>
          <w:sz w:val="20"/>
          <w:szCs w:val="20"/>
        </w:rPr>
        <w:t xml:space="preserve"> </w:t>
      </w:r>
      <w:r w:rsidRPr="008B3780">
        <w:rPr>
          <w:rFonts w:ascii="Times New Roman" w:eastAsia="Times New Roman" w:hAnsi="Times New Roman" w:cs="Times New Roman"/>
          <w:color w:val="000000"/>
          <w:sz w:val="20"/>
          <w:szCs w:val="20"/>
        </w:rPr>
        <w:t>slots.</w:t>
      </w:r>
      <w:r w:rsidRPr="008B3780">
        <w:rPr>
          <w:rFonts w:ascii="Times New Roman" w:eastAsia="Times New Roman" w:hAnsi="Times New Roman" w:cs="Times New Roman"/>
          <w:sz w:val="20"/>
          <w:szCs w:val="20"/>
          <w:lang w:val="en-GB"/>
        </w:rPr>
        <w:t xml:space="preserve"> </w:t>
      </w:r>
      <w:r w:rsidRPr="008B3780">
        <w:rPr>
          <w:rFonts w:ascii="Times New Roman" w:eastAsia="Times New Roman" w:hAnsi="Times New Roman" w:cs="Times New Roman"/>
          <w:color w:val="000000"/>
          <w:sz w:val="20"/>
          <w:szCs w:val="20"/>
        </w:rPr>
        <w:t>If the UE is not configured with [</w:t>
      </w:r>
      <w:r w:rsidRPr="008B3780">
        <w:rPr>
          <w:rFonts w:ascii="Times New Roman" w:eastAsia="Times New Roman" w:hAnsi="Times New Roman" w:cs="Times New Roman"/>
          <w:i/>
          <w:color w:val="000000"/>
          <w:sz w:val="20"/>
          <w:szCs w:val="20"/>
        </w:rPr>
        <w:t>minimumSchedulingOffset</w:t>
      </w:r>
      <w:r w:rsidRPr="008B3780">
        <w:rPr>
          <w:rFonts w:ascii="Times New Roman" w:eastAsia="Times New Roman" w:hAnsi="Times New Roman" w:cs="Times New Roman"/>
          <w:color w:val="000000"/>
          <w:sz w:val="20"/>
          <w:szCs w:val="20"/>
        </w:rPr>
        <w:t xml:space="preserve">] for any DL or UL BWP and if all the associated trigger states do not have the higher layer parameter </w:t>
      </w:r>
      <w:r w:rsidRPr="008B3780">
        <w:rPr>
          <w:rFonts w:ascii="Times New Roman" w:eastAsia="Times New Roman" w:hAnsi="Times New Roman" w:cs="Times New Roman"/>
          <w:i/>
          <w:sz w:val="20"/>
          <w:szCs w:val="20"/>
          <w:lang w:val="en-GB"/>
        </w:rPr>
        <w:t>qcl-Type</w:t>
      </w:r>
      <w:r w:rsidRPr="008B3780">
        <w:rPr>
          <w:rFonts w:ascii="Times New Roman" w:eastAsia="Times New Roman" w:hAnsi="Times New Roman" w:cs="Times New Roman"/>
          <w:sz w:val="20"/>
          <w:szCs w:val="20"/>
          <w:lang w:val="en-GB"/>
        </w:rPr>
        <w:t xml:space="preserve"> set to</w:t>
      </w:r>
      <w:r w:rsidRPr="008B3780">
        <w:rPr>
          <w:rFonts w:ascii="Times New Roman" w:eastAsia="Times New Roman" w:hAnsi="Times New Roman" w:cs="Times New Roman"/>
          <w:color w:val="000000"/>
          <w:sz w:val="20"/>
          <w:szCs w:val="20"/>
        </w:rPr>
        <w:t xml:space="preserve"> 'QCL-TypeD' in the corresponding TCI states , the CSI-RS triggering offset is fixed to zero. The aperiodic triggering offset of the CSI-IM follows offset of the associated NZP CSI-RS for channel measurement.</w:t>
      </w:r>
    </w:p>
    <w:p w14:paraId="6B4133DF" w14:textId="77777777" w:rsidR="00802CDF" w:rsidRPr="00384D00" w:rsidRDefault="00802CDF" w:rsidP="00802CDF">
      <w:pPr>
        <w:pStyle w:val="Proposal"/>
        <w:numPr>
          <w:ilvl w:val="0"/>
          <w:numId w:val="0"/>
        </w:numPr>
        <w:rPr>
          <w:rFonts w:ascii="Times New Roman" w:hAnsi="Times New Roman" w:cs="Times New Roman"/>
          <w:b w:val="0"/>
          <w:bCs w:val="0"/>
          <w:sz w:val="20"/>
          <w:szCs w:val="20"/>
          <w:lang w:eastAsia="ja-JP"/>
        </w:rPr>
      </w:pPr>
      <w:r w:rsidRPr="00384D00">
        <w:rPr>
          <w:rFonts w:ascii="Times New Roman" w:hAnsi="Times New Roman" w:cs="Times New Roman"/>
          <w:b w:val="0"/>
          <w:bCs w:val="0"/>
          <w:sz w:val="20"/>
          <w:szCs w:val="20"/>
          <w:lang w:eastAsia="ja-JP"/>
        </w:rPr>
        <w:t>&lt;end TP&gt;</w:t>
      </w:r>
    </w:p>
    <w:p w14:paraId="304A5A07" w14:textId="3BBFF906" w:rsidR="00802CDF" w:rsidRDefault="00335011">
      <w:pPr>
        <w:pStyle w:val="TableofFigures"/>
        <w:tabs>
          <w:tab w:val="right" w:leader="dot" w:pos="9629"/>
        </w:tabs>
        <w:rPr>
          <w:rFonts w:asciiTheme="minorHAnsi" w:eastAsiaTheme="minorEastAsia" w:hAnsiTheme="minorHAnsi"/>
          <w:b w:val="0"/>
          <w:noProof/>
        </w:rPr>
      </w:pPr>
      <w:hyperlink w:anchor="_Toc32568941" w:history="1">
        <w:r w:rsidR="00802CDF" w:rsidRPr="0045589B">
          <w:rPr>
            <w:rStyle w:val="Hyperlink"/>
            <w:noProof/>
          </w:rPr>
          <w:t>Proposal 2</w:t>
        </w:r>
        <w:r w:rsidR="00802CDF">
          <w:rPr>
            <w:rFonts w:asciiTheme="minorHAnsi" w:eastAsiaTheme="minorEastAsia" w:hAnsiTheme="minorHAnsi"/>
            <w:b w:val="0"/>
            <w:noProof/>
          </w:rPr>
          <w:tab/>
        </w:r>
        <w:r w:rsidR="00384D00">
          <w:rPr>
            <w:rStyle w:val="Hyperlink"/>
            <w:noProof/>
          </w:rPr>
          <w:t>A</w:t>
        </w:r>
        <w:r w:rsidR="00802CDF" w:rsidRPr="0045589B">
          <w:rPr>
            <w:rStyle w:val="Hyperlink"/>
            <w:noProof/>
          </w:rPr>
          <w:t xml:space="preserve">daptation on the minimum applicable </w:t>
        </w:r>
        <w:r w:rsidR="00384D00">
          <w:rPr>
            <w:rStyle w:val="Hyperlink"/>
            <w:noProof/>
          </w:rPr>
          <w:t xml:space="preserve">K0 </w:t>
        </w:r>
        <w:r w:rsidR="00802CDF" w:rsidRPr="0045589B">
          <w:rPr>
            <w:rStyle w:val="Hyperlink"/>
            <w:noProof/>
          </w:rPr>
          <w:t>value does not apply to C/CS/MCS-RNTI monitored in CSS type 3 if default TDRA table is applied.</w:t>
        </w:r>
      </w:hyperlink>
    </w:p>
    <w:p w14:paraId="12170BB1" w14:textId="5E83F21C" w:rsidR="000916B4" w:rsidRPr="00381CEC" w:rsidRDefault="000916B4" w:rsidP="00384D00">
      <w:pPr>
        <w:pStyle w:val="BodyText"/>
      </w:pPr>
      <w:r w:rsidRPr="005F577B">
        <w:rPr>
          <w:b/>
          <w:bCs/>
        </w:rPr>
        <w:fldChar w:fldCharType="end"/>
      </w:r>
      <w:bookmarkStart w:id="10" w:name="_In-sequence_SDU_delivery"/>
      <w:bookmarkStart w:id="11" w:name="_GoBack"/>
      <w:bookmarkEnd w:id="10"/>
      <w:bookmarkEnd w:id="11"/>
    </w:p>
    <w:sectPr w:rsidR="000916B4" w:rsidRPr="00381CEC"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9D1CD9" w14:textId="77777777" w:rsidR="00414266" w:rsidRDefault="00414266">
      <w:r>
        <w:separator/>
      </w:r>
    </w:p>
  </w:endnote>
  <w:endnote w:type="continuationSeparator" w:id="0">
    <w:p w14:paraId="4FA1F75E" w14:textId="77777777" w:rsidR="00414266" w:rsidRDefault="00414266">
      <w:r>
        <w:continuationSeparator/>
      </w:r>
    </w:p>
  </w:endnote>
  <w:endnote w:type="continuationNotice" w:id="1">
    <w:p w14:paraId="56829781" w14:textId="77777777" w:rsidR="00414266" w:rsidRDefault="0041426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77777777" w:rsidR="00623EDB" w:rsidRDefault="00623ED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3491C7" w14:textId="77777777" w:rsidR="00414266" w:rsidRDefault="00414266">
      <w:r>
        <w:separator/>
      </w:r>
    </w:p>
  </w:footnote>
  <w:footnote w:type="continuationSeparator" w:id="0">
    <w:p w14:paraId="16934B63" w14:textId="77777777" w:rsidR="00414266" w:rsidRDefault="00414266">
      <w:r>
        <w:continuationSeparator/>
      </w:r>
    </w:p>
  </w:footnote>
  <w:footnote w:type="continuationNotice" w:id="1">
    <w:p w14:paraId="7687F395" w14:textId="77777777" w:rsidR="00414266" w:rsidRDefault="0041426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623EDB" w:rsidRDefault="00623EDB">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50294F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2F84EC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BDE7D0F"/>
    <w:multiLevelType w:val="hybridMultilevel"/>
    <w:tmpl w:val="EDA2121C"/>
    <w:lvl w:ilvl="0" w:tplc="081D0001">
      <w:start w:val="1"/>
      <w:numFmt w:val="bullet"/>
      <w:lvlText w:val=""/>
      <w:lvlJc w:val="left"/>
      <w:pPr>
        <w:ind w:left="720" w:hanging="360"/>
      </w:pPr>
      <w:rPr>
        <w:rFonts w:ascii="Symbol" w:hAnsi="Symbol" w:hint="default"/>
      </w:rPr>
    </w:lvl>
    <w:lvl w:ilvl="1" w:tplc="081D0003">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CF10E26"/>
    <w:multiLevelType w:val="hybridMultilevel"/>
    <w:tmpl w:val="BB7884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E350333"/>
    <w:multiLevelType w:val="hybridMultilevel"/>
    <w:tmpl w:val="E922503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2B523C1"/>
    <w:multiLevelType w:val="hybridMultilevel"/>
    <w:tmpl w:val="0490898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4BB490E"/>
    <w:multiLevelType w:val="hybridMultilevel"/>
    <w:tmpl w:val="A1723C90"/>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start w:val="1"/>
      <w:numFmt w:val="bullet"/>
      <w:lvlText w:val="o"/>
      <w:lvlJc w:val="left"/>
      <w:pPr>
        <w:ind w:left="3807" w:hanging="360"/>
      </w:pPr>
      <w:rPr>
        <w:rFonts w:ascii="Courier New" w:hAnsi="Courier New" w:cs="Courier New" w:hint="default"/>
      </w:rPr>
    </w:lvl>
    <w:lvl w:ilvl="5" w:tplc="04090005">
      <w:start w:val="1"/>
      <w:numFmt w:val="bullet"/>
      <w:lvlText w:val=""/>
      <w:lvlJc w:val="left"/>
      <w:pPr>
        <w:ind w:left="4527" w:hanging="360"/>
      </w:pPr>
      <w:rPr>
        <w:rFonts w:ascii="Wingdings" w:hAnsi="Wingdings" w:hint="default"/>
      </w:rPr>
    </w:lvl>
    <w:lvl w:ilvl="6" w:tplc="04090001">
      <w:start w:val="1"/>
      <w:numFmt w:val="bullet"/>
      <w:lvlText w:val=""/>
      <w:lvlJc w:val="left"/>
      <w:pPr>
        <w:ind w:left="5247" w:hanging="360"/>
      </w:pPr>
      <w:rPr>
        <w:rFonts w:ascii="Symbol" w:hAnsi="Symbol" w:hint="default"/>
      </w:rPr>
    </w:lvl>
    <w:lvl w:ilvl="7" w:tplc="04090003">
      <w:start w:val="1"/>
      <w:numFmt w:val="bullet"/>
      <w:lvlText w:val="o"/>
      <w:lvlJc w:val="left"/>
      <w:pPr>
        <w:ind w:left="5967" w:hanging="360"/>
      </w:pPr>
      <w:rPr>
        <w:rFonts w:ascii="Courier New" w:hAnsi="Courier New" w:cs="Courier New" w:hint="default"/>
      </w:rPr>
    </w:lvl>
    <w:lvl w:ilvl="8" w:tplc="04090005">
      <w:start w:val="1"/>
      <w:numFmt w:val="bullet"/>
      <w:lvlText w:val=""/>
      <w:lvlJc w:val="left"/>
      <w:pPr>
        <w:ind w:left="6687"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BAC14D2"/>
    <w:multiLevelType w:val="multilevel"/>
    <w:tmpl w:val="C1DA48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EF10452"/>
    <w:multiLevelType w:val="hybridMultilevel"/>
    <w:tmpl w:val="B93CAE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C25C7F"/>
    <w:multiLevelType w:val="hybridMultilevel"/>
    <w:tmpl w:val="05CCA7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0808D6"/>
    <w:multiLevelType w:val="hybridMultilevel"/>
    <w:tmpl w:val="571681DC"/>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1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44501B5"/>
    <w:multiLevelType w:val="hybridMultilevel"/>
    <w:tmpl w:val="6AACCD66"/>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21" w15:restartNumberingAfterBreak="0">
    <w:nsid w:val="3AA46647"/>
    <w:multiLevelType w:val="hybridMultilevel"/>
    <w:tmpl w:val="1D5CCEEE"/>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CE02C4C"/>
    <w:multiLevelType w:val="hybridMultilevel"/>
    <w:tmpl w:val="50A405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3543654"/>
    <w:multiLevelType w:val="multilevel"/>
    <w:tmpl w:val="E3188C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40E1F80"/>
    <w:multiLevelType w:val="hybridMultilevel"/>
    <w:tmpl w:val="4F422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46CD72ED"/>
    <w:multiLevelType w:val="hybridMultilevel"/>
    <w:tmpl w:val="9C94769C"/>
    <w:lvl w:ilvl="0" w:tplc="081D0001">
      <w:start w:val="1"/>
      <w:numFmt w:val="bullet"/>
      <w:lvlText w:val=""/>
      <w:lvlJc w:val="left"/>
      <w:pPr>
        <w:ind w:left="720" w:hanging="360"/>
      </w:pPr>
      <w:rPr>
        <w:rFonts w:ascii="Symbol" w:hAnsi="Symbol" w:hint="default"/>
      </w:rPr>
    </w:lvl>
    <w:lvl w:ilvl="1" w:tplc="081D0003">
      <w:start w:val="1"/>
      <w:numFmt w:val="bullet"/>
      <w:lvlText w:val="o"/>
      <w:lvlJc w:val="left"/>
      <w:pPr>
        <w:ind w:left="1440" w:hanging="360"/>
      </w:pPr>
      <w:rPr>
        <w:rFonts w:ascii="Courier New" w:hAnsi="Courier New" w:cs="Courier New" w:hint="default"/>
      </w:rPr>
    </w:lvl>
    <w:lvl w:ilvl="2" w:tplc="081D0005">
      <w:start w:val="1"/>
      <w:numFmt w:val="bullet"/>
      <w:lvlText w:val=""/>
      <w:lvlJc w:val="left"/>
      <w:pPr>
        <w:ind w:left="2160" w:hanging="360"/>
      </w:pPr>
      <w:rPr>
        <w:rFonts w:ascii="Wingdings" w:hAnsi="Wingdings" w:hint="default"/>
      </w:rPr>
    </w:lvl>
    <w:lvl w:ilvl="3" w:tplc="081D0001">
      <w:start w:val="1"/>
      <w:numFmt w:val="bullet"/>
      <w:lvlText w:val=""/>
      <w:lvlJc w:val="left"/>
      <w:pPr>
        <w:ind w:left="2880" w:hanging="360"/>
      </w:pPr>
      <w:rPr>
        <w:rFonts w:ascii="Symbol" w:hAnsi="Symbol" w:hint="default"/>
      </w:rPr>
    </w:lvl>
    <w:lvl w:ilvl="4" w:tplc="081D0003">
      <w:start w:val="1"/>
      <w:numFmt w:val="bullet"/>
      <w:lvlText w:val="o"/>
      <w:lvlJc w:val="left"/>
      <w:pPr>
        <w:ind w:left="3600" w:hanging="360"/>
      </w:pPr>
      <w:rPr>
        <w:rFonts w:ascii="Courier New" w:hAnsi="Courier New" w:cs="Courier New" w:hint="default"/>
      </w:rPr>
    </w:lvl>
    <w:lvl w:ilvl="5" w:tplc="081D0005">
      <w:start w:val="1"/>
      <w:numFmt w:val="bullet"/>
      <w:lvlText w:val=""/>
      <w:lvlJc w:val="left"/>
      <w:pPr>
        <w:ind w:left="4320" w:hanging="360"/>
      </w:pPr>
      <w:rPr>
        <w:rFonts w:ascii="Wingdings" w:hAnsi="Wingdings" w:hint="default"/>
      </w:rPr>
    </w:lvl>
    <w:lvl w:ilvl="6" w:tplc="081D0001">
      <w:start w:val="1"/>
      <w:numFmt w:val="bullet"/>
      <w:lvlText w:val=""/>
      <w:lvlJc w:val="left"/>
      <w:pPr>
        <w:ind w:left="5040" w:hanging="360"/>
      </w:pPr>
      <w:rPr>
        <w:rFonts w:ascii="Symbol" w:hAnsi="Symbol" w:hint="default"/>
      </w:rPr>
    </w:lvl>
    <w:lvl w:ilvl="7" w:tplc="081D0003">
      <w:start w:val="1"/>
      <w:numFmt w:val="bullet"/>
      <w:lvlText w:val="o"/>
      <w:lvlJc w:val="left"/>
      <w:pPr>
        <w:ind w:left="5760" w:hanging="360"/>
      </w:pPr>
      <w:rPr>
        <w:rFonts w:ascii="Courier New" w:hAnsi="Courier New" w:cs="Courier New" w:hint="default"/>
      </w:rPr>
    </w:lvl>
    <w:lvl w:ilvl="8" w:tplc="081D0005">
      <w:start w:val="1"/>
      <w:numFmt w:val="bullet"/>
      <w:lvlText w:val=""/>
      <w:lvlJc w:val="left"/>
      <w:pPr>
        <w:ind w:left="6480" w:hanging="360"/>
      </w:pPr>
      <w:rPr>
        <w:rFonts w:ascii="Wingdings" w:hAnsi="Wingdings" w:hint="default"/>
      </w:rPr>
    </w:lvl>
  </w:abstractNum>
  <w:abstractNum w:abstractNumId="29" w15:restartNumberingAfterBreak="0">
    <w:nsid w:val="477D53F7"/>
    <w:multiLevelType w:val="hybridMultilevel"/>
    <w:tmpl w:val="FA0EA6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93E024B"/>
    <w:multiLevelType w:val="hybridMultilevel"/>
    <w:tmpl w:val="350423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AC936E6"/>
    <w:multiLevelType w:val="hybridMultilevel"/>
    <w:tmpl w:val="C7709A8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6" w15:restartNumberingAfterBreak="0">
    <w:nsid w:val="55EB615D"/>
    <w:multiLevelType w:val="hybridMultilevel"/>
    <w:tmpl w:val="19483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9" w15:restartNumberingAfterBreak="0">
    <w:nsid w:val="631B576C"/>
    <w:multiLevelType w:val="hybridMultilevel"/>
    <w:tmpl w:val="383262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A2D0294"/>
    <w:multiLevelType w:val="hybridMultilevel"/>
    <w:tmpl w:val="25AA69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2" w15:restartNumberingAfterBreak="0">
    <w:nsid w:val="6F124690"/>
    <w:multiLevelType w:val="hybridMultilevel"/>
    <w:tmpl w:val="991401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6F281578"/>
    <w:multiLevelType w:val="hybridMultilevel"/>
    <w:tmpl w:val="EEC6C994"/>
    <w:lvl w:ilvl="0" w:tplc="BE50BDF6">
      <w:start w:val="1"/>
      <w:numFmt w:val="bullet"/>
      <w:lvlText w:val=""/>
      <w:lvlJc w:val="left"/>
      <w:pPr>
        <w:ind w:left="720" w:hanging="360"/>
      </w:pPr>
      <w:rPr>
        <w:rFonts w:ascii="Symbol" w:hAnsi="Symbol" w:hint="default"/>
        <w:lang w:val="en-GB"/>
      </w:rPr>
    </w:lvl>
    <w:lvl w:ilvl="1" w:tplc="081D0003">
      <w:start w:val="1"/>
      <w:numFmt w:val="bullet"/>
      <w:lvlText w:val="o"/>
      <w:lvlJc w:val="left"/>
      <w:pPr>
        <w:ind w:left="1440" w:hanging="360"/>
      </w:pPr>
      <w:rPr>
        <w:rFonts w:ascii="Courier New" w:hAnsi="Courier New" w:cs="Courier New" w:hint="default"/>
      </w:rPr>
    </w:lvl>
    <w:lvl w:ilvl="2" w:tplc="081D0005">
      <w:start w:val="1"/>
      <w:numFmt w:val="bullet"/>
      <w:lvlText w:val=""/>
      <w:lvlJc w:val="left"/>
      <w:pPr>
        <w:ind w:left="2160" w:hanging="360"/>
      </w:pPr>
      <w:rPr>
        <w:rFonts w:ascii="Wingdings" w:hAnsi="Wingdings" w:hint="default"/>
      </w:rPr>
    </w:lvl>
    <w:lvl w:ilvl="3" w:tplc="081D000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4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5" w15:restartNumberingAfterBreak="0">
    <w:nsid w:val="774D18FC"/>
    <w:multiLevelType w:val="hybridMultilevel"/>
    <w:tmpl w:val="69067E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D4F2479"/>
    <w:multiLevelType w:val="hybridMultilevel"/>
    <w:tmpl w:val="F9A499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32"/>
  </w:num>
  <w:num w:numId="3">
    <w:abstractNumId w:val="21"/>
  </w:num>
  <w:num w:numId="4">
    <w:abstractNumId w:val="22"/>
  </w:num>
  <w:num w:numId="5">
    <w:abstractNumId w:val="16"/>
  </w:num>
  <w:num w:numId="6">
    <w:abstractNumId w:val="25"/>
  </w:num>
  <w:num w:numId="7">
    <w:abstractNumId w:val="37"/>
  </w:num>
  <w:num w:numId="8">
    <w:abstractNumId w:val="17"/>
  </w:num>
  <w:num w:numId="9">
    <w:abstractNumId w:val="12"/>
  </w:num>
  <w:num w:numId="10">
    <w:abstractNumId w:val="2"/>
  </w:num>
  <w:num w:numId="11">
    <w:abstractNumId w:val="1"/>
  </w:num>
  <w:num w:numId="12">
    <w:abstractNumId w:val="0"/>
  </w:num>
  <w:num w:numId="13">
    <w:abstractNumId w:val="33"/>
  </w:num>
  <w:num w:numId="14">
    <w:abstractNumId w:val="34"/>
  </w:num>
  <w:num w:numId="15">
    <w:abstractNumId w:val="24"/>
  </w:num>
  <w:num w:numId="16">
    <w:abstractNumId w:val="38"/>
  </w:num>
  <w:num w:numId="17">
    <w:abstractNumId w:val="8"/>
  </w:num>
  <w:num w:numId="18">
    <w:abstractNumId w:val="11"/>
  </w:num>
  <w:num w:numId="19">
    <w:abstractNumId w:val="5"/>
  </w:num>
  <w:num w:numId="20">
    <w:abstractNumId w:val="44"/>
  </w:num>
  <w:num w:numId="21">
    <w:abstractNumId w:val="19"/>
  </w:num>
  <w:num w:numId="22">
    <w:abstractNumId w:val="41"/>
  </w:num>
  <w:num w:numId="23">
    <w:abstractNumId w:val="7"/>
  </w:num>
  <w:num w:numId="24">
    <w:abstractNumId w:val="20"/>
  </w:num>
  <w:num w:numId="25">
    <w:abstractNumId w:val="18"/>
  </w:num>
  <w:num w:numId="26">
    <w:abstractNumId w:val="31"/>
  </w:num>
  <w:num w:numId="27">
    <w:abstractNumId w:val="14"/>
  </w:num>
  <w:num w:numId="28">
    <w:abstractNumId w:val="45"/>
  </w:num>
  <w:num w:numId="29">
    <w:abstractNumId w:val="40"/>
  </w:num>
  <w:num w:numId="30">
    <w:abstractNumId w:val="39"/>
  </w:num>
  <w:num w:numId="31">
    <w:abstractNumId w:val="35"/>
  </w:num>
  <w:num w:numId="32">
    <w:abstractNumId w:val="35"/>
  </w:num>
  <w:num w:numId="33">
    <w:abstractNumId w:val="45"/>
  </w:num>
  <w:num w:numId="34">
    <w:abstractNumId w:val="29"/>
  </w:num>
  <w:num w:numId="35">
    <w:abstractNumId w:val="40"/>
  </w:num>
  <w:num w:numId="3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3"/>
  </w:num>
  <w:num w:numId="38">
    <w:abstractNumId w:val="42"/>
  </w:num>
  <w:num w:numId="39">
    <w:abstractNumId w:val="6"/>
  </w:num>
  <w:num w:numId="40">
    <w:abstractNumId w:val="28"/>
  </w:num>
  <w:num w:numId="41">
    <w:abstractNumId w:val="35"/>
    <w:lvlOverride w:ilvl="0">
      <w:startOverride w:val="1"/>
    </w:lvlOverride>
  </w:num>
  <w:num w:numId="42">
    <w:abstractNumId w:val="35"/>
  </w:num>
  <w:num w:numId="43">
    <w:abstractNumId w:val="15"/>
  </w:num>
  <w:num w:numId="44">
    <w:abstractNumId w:val="43"/>
  </w:num>
  <w:num w:numId="45">
    <w:abstractNumId w:val="4"/>
  </w:num>
  <w:num w:numId="46">
    <w:abstractNumId w:val="35"/>
  </w:num>
  <w:num w:numId="47">
    <w:abstractNumId w:val="35"/>
  </w:num>
  <w:num w:numId="48">
    <w:abstractNumId w:val="21"/>
  </w:num>
  <w:num w:numId="4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0"/>
  </w:num>
  <w:num w:numId="53">
    <w:abstractNumId w:val="27"/>
  </w:num>
  <w:num w:numId="54">
    <w:abstractNumId w:val="9"/>
  </w:num>
  <w:num w:numId="55">
    <w:abstractNumId w:val="46"/>
  </w:num>
  <w:num w:numId="56">
    <w:abstractNumId w:val="26"/>
  </w:num>
  <w:num w:numId="57">
    <w:abstractNumId w:val="13"/>
  </w:num>
  <w:num w:numId="58">
    <w:abstractNumId w:val="21"/>
  </w:num>
  <w:num w:numId="59">
    <w:abstractNumId w:val="36"/>
  </w:num>
  <w:num w:numId="60">
    <w:abstractNumId w:val="30"/>
  </w:num>
  <w:num w:numId="61">
    <w:abstractNumId w:val="33"/>
  </w:num>
  <w:num w:numId="62">
    <w:abstractNumId w:val="21"/>
  </w:num>
  <w:num w:numId="63">
    <w:abstractNumId w:val="21"/>
  </w:num>
  <w:num w:numId="64">
    <w:abstractNumId w:val="21"/>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4D9"/>
    <w:rsid w:val="00002A37"/>
    <w:rsid w:val="0000564C"/>
    <w:rsid w:val="00006446"/>
    <w:rsid w:val="00006896"/>
    <w:rsid w:val="00007CDC"/>
    <w:rsid w:val="000102AF"/>
    <w:rsid w:val="00011B28"/>
    <w:rsid w:val="00015D15"/>
    <w:rsid w:val="00017D1F"/>
    <w:rsid w:val="0002081B"/>
    <w:rsid w:val="000226E2"/>
    <w:rsid w:val="0002564D"/>
    <w:rsid w:val="00025ECA"/>
    <w:rsid w:val="00031579"/>
    <w:rsid w:val="000325B8"/>
    <w:rsid w:val="000329DC"/>
    <w:rsid w:val="00034C15"/>
    <w:rsid w:val="00036BA1"/>
    <w:rsid w:val="0003730C"/>
    <w:rsid w:val="00037504"/>
    <w:rsid w:val="00037C92"/>
    <w:rsid w:val="000422E2"/>
    <w:rsid w:val="00042F22"/>
    <w:rsid w:val="000444EF"/>
    <w:rsid w:val="000513CA"/>
    <w:rsid w:val="00052A07"/>
    <w:rsid w:val="000531E0"/>
    <w:rsid w:val="000534E3"/>
    <w:rsid w:val="0005606A"/>
    <w:rsid w:val="00057117"/>
    <w:rsid w:val="000616E7"/>
    <w:rsid w:val="0006487E"/>
    <w:rsid w:val="00065E1A"/>
    <w:rsid w:val="000672F6"/>
    <w:rsid w:val="0007257D"/>
    <w:rsid w:val="00077E5F"/>
    <w:rsid w:val="0008036A"/>
    <w:rsid w:val="00081AE6"/>
    <w:rsid w:val="0008374C"/>
    <w:rsid w:val="000855EB"/>
    <w:rsid w:val="00085B52"/>
    <w:rsid w:val="000866F2"/>
    <w:rsid w:val="0009009F"/>
    <w:rsid w:val="00091557"/>
    <w:rsid w:val="000916B4"/>
    <w:rsid w:val="000924C1"/>
    <w:rsid w:val="000924F0"/>
    <w:rsid w:val="00093474"/>
    <w:rsid w:val="0009510F"/>
    <w:rsid w:val="00095CCA"/>
    <w:rsid w:val="000A0DB2"/>
    <w:rsid w:val="000A1B7B"/>
    <w:rsid w:val="000A56F2"/>
    <w:rsid w:val="000B1305"/>
    <w:rsid w:val="000B2719"/>
    <w:rsid w:val="000B3A8F"/>
    <w:rsid w:val="000B3EBD"/>
    <w:rsid w:val="000B4AB9"/>
    <w:rsid w:val="000B58C3"/>
    <w:rsid w:val="000B61E9"/>
    <w:rsid w:val="000B6842"/>
    <w:rsid w:val="000C165A"/>
    <w:rsid w:val="000C20CF"/>
    <w:rsid w:val="000C2E19"/>
    <w:rsid w:val="000D0D07"/>
    <w:rsid w:val="000D3A57"/>
    <w:rsid w:val="000D4797"/>
    <w:rsid w:val="000E0527"/>
    <w:rsid w:val="000E1E92"/>
    <w:rsid w:val="000E3DEC"/>
    <w:rsid w:val="000E436B"/>
    <w:rsid w:val="000F06D6"/>
    <w:rsid w:val="000F0944"/>
    <w:rsid w:val="000F0EB1"/>
    <w:rsid w:val="000F1106"/>
    <w:rsid w:val="000F3BE9"/>
    <w:rsid w:val="000F3D76"/>
    <w:rsid w:val="000F3DD1"/>
    <w:rsid w:val="000F3F6C"/>
    <w:rsid w:val="000F4A9D"/>
    <w:rsid w:val="000F6DF3"/>
    <w:rsid w:val="001005FF"/>
    <w:rsid w:val="001011D9"/>
    <w:rsid w:val="00103D1F"/>
    <w:rsid w:val="001062FB"/>
    <w:rsid w:val="001063E6"/>
    <w:rsid w:val="00111391"/>
    <w:rsid w:val="00113CF4"/>
    <w:rsid w:val="001153EA"/>
    <w:rsid w:val="00115643"/>
    <w:rsid w:val="00116765"/>
    <w:rsid w:val="001208BE"/>
    <w:rsid w:val="001219F5"/>
    <w:rsid w:val="00121A20"/>
    <w:rsid w:val="0012377F"/>
    <w:rsid w:val="00124314"/>
    <w:rsid w:val="00126B4A"/>
    <w:rsid w:val="0013136C"/>
    <w:rsid w:val="00132FD0"/>
    <w:rsid w:val="001344C0"/>
    <w:rsid w:val="001346FA"/>
    <w:rsid w:val="00134CF4"/>
    <w:rsid w:val="00135252"/>
    <w:rsid w:val="00137AB5"/>
    <w:rsid w:val="00137F0B"/>
    <w:rsid w:val="00147D09"/>
    <w:rsid w:val="00151E23"/>
    <w:rsid w:val="001526E0"/>
    <w:rsid w:val="00154255"/>
    <w:rsid w:val="00154B2D"/>
    <w:rsid w:val="001551B5"/>
    <w:rsid w:val="001659C1"/>
    <w:rsid w:val="00173A8E"/>
    <w:rsid w:val="0017502C"/>
    <w:rsid w:val="0018143F"/>
    <w:rsid w:val="00181FF8"/>
    <w:rsid w:val="0018405A"/>
    <w:rsid w:val="00190652"/>
    <w:rsid w:val="00190AC1"/>
    <w:rsid w:val="0019341A"/>
    <w:rsid w:val="0019705D"/>
    <w:rsid w:val="00197DF9"/>
    <w:rsid w:val="001A1987"/>
    <w:rsid w:val="001A1C27"/>
    <w:rsid w:val="001A2564"/>
    <w:rsid w:val="001A5088"/>
    <w:rsid w:val="001A6173"/>
    <w:rsid w:val="001A6CBA"/>
    <w:rsid w:val="001B0D97"/>
    <w:rsid w:val="001B402D"/>
    <w:rsid w:val="001B5A5D"/>
    <w:rsid w:val="001C1CE5"/>
    <w:rsid w:val="001C3D2A"/>
    <w:rsid w:val="001C6BBE"/>
    <w:rsid w:val="001C7EF2"/>
    <w:rsid w:val="001D51BA"/>
    <w:rsid w:val="001D53E7"/>
    <w:rsid w:val="001D6342"/>
    <w:rsid w:val="001D6D53"/>
    <w:rsid w:val="001E43EC"/>
    <w:rsid w:val="001E58E2"/>
    <w:rsid w:val="001E61B9"/>
    <w:rsid w:val="001E7AED"/>
    <w:rsid w:val="001F3916"/>
    <w:rsid w:val="001F54C5"/>
    <w:rsid w:val="001F662C"/>
    <w:rsid w:val="001F6803"/>
    <w:rsid w:val="001F7074"/>
    <w:rsid w:val="00200490"/>
    <w:rsid w:val="00201F3A"/>
    <w:rsid w:val="002020DB"/>
    <w:rsid w:val="00203F96"/>
    <w:rsid w:val="0020473F"/>
    <w:rsid w:val="002069B2"/>
    <w:rsid w:val="00207FA3"/>
    <w:rsid w:val="00214DA8"/>
    <w:rsid w:val="00215423"/>
    <w:rsid w:val="002158FA"/>
    <w:rsid w:val="00220600"/>
    <w:rsid w:val="002224DB"/>
    <w:rsid w:val="00223FCB"/>
    <w:rsid w:val="002252C3"/>
    <w:rsid w:val="00225C54"/>
    <w:rsid w:val="00230765"/>
    <w:rsid w:val="00230D18"/>
    <w:rsid w:val="002319E4"/>
    <w:rsid w:val="002334AF"/>
    <w:rsid w:val="002339BD"/>
    <w:rsid w:val="00235632"/>
    <w:rsid w:val="00235872"/>
    <w:rsid w:val="00241559"/>
    <w:rsid w:val="002420B1"/>
    <w:rsid w:val="002435B3"/>
    <w:rsid w:val="002458EB"/>
    <w:rsid w:val="002500C8"/>
    <w:rsid w:val="00251548"/>
    <w:rsid w:val="00255108"/>
    <w:rsid w:val="00257543"/>
    <w:rsid w:val="00260D12"/>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1559"/>
    <w:rsid w:val="00292EB7"/>
    <w:rsid w:val="00296227"/>
    <w:rsid w:val="00296F44"/>
    <w:rsid w:val="0029777D"/>
    <w:rsid w:val="002A055E"/>
    <w:rsid w:val="002A1D4E"/>
    <w:rsid w:val="002A2869"/>
    <w:rsid w:val="002B24D6"/>
    <w:rsid w:val="002B39DD"/>
    <w:rsid w:val="002C1C98"/>
    <w:rsid w:val="002C3A3E"/>
    <w:rsid w:val="002C41E6"/>
    <w:rsid w:val="002C511C"/>
    <w:rsid w:val="002C6C20"/>
    <w:rsid w:val="002D071A"/>
    <w:rsid w:val="002D34B2"/>
    <w:rsid w:val="002D3A31"/>
    <w:rsid w:val="002D48B0"/>
    <w:rsid w:val="002D5B37"/>
    <w:rsid w:val="002D6B7A"/>
    <w:rsid w:val="002D7637"/>
    <w:rsid w:val="002E0733"/>
    <w:rsid w:val="002E17F2"/>
    <w:rsid w:val="002E57A4"/>
    <w:rsid w:val="002E7CAE"/>
    <w:rsid w:val="002F2045"/>
    <w:rsid w:val="002F2771"/>
    <w:rsid w:val="002F37A9"/>
    <w:rsid w:val="002F6BD6"/>
    <w:rsid w:val="00300522"/>
    <w:rsid w:val="00301CE6"/>
    <w:rsid w:val="0030256B"/>
    <w:rsid w:val="003038C2"/>
    <w:rsid w:val="0030501F"/>
    <w:rsid w:val="00305C15"/>
    <w:rsid w:val="00305C55"/>
    <w:rsid w:val="00307BA1"/>
    <w:rsid w:val="00311702"/>
    <w:rsid w:val="00311B9B"/>
    <w:rsid w:val="00311E82"/>
    <w:rsid w:val="00313FD6"/>
    <w:rsid w:val="003143BD"/>
    <w:rsid w:val="0031527E"/>
    <w:rsid w:val="00315363"/>
    <w:rsid w:val="00315A44"/>
    <w:rsid w:val="00315FA3"/>
    <w:rsid w:val="003203ED"/>
    <w:rsid w:val="00322231"/>
    <w:rsid w:val="0032224B"/>
    <w:rsid w:val="00322C9F"/>
    <w:rsid w:val="00324D23"/>
    <w:rsid w:val="00331751"/>
    <w:rsid w:val="00331E66"/>
    <w:rsid w:val="00334579"/>
    <w:rsid w:val="00335011"/>
    <w:rsid w:val="00335858"/>
    <w:rsid w:val="00336BDA"/>
    <w:rsid w:val="00342BD7"/>
    <w:rsid w:val="00346B68"/>
    <w:rsid w:val="00346DB5"/>
    <w:rsid w:val="003477B1"/>
    <w:rsid w:val="00357380"/>
    <w:rsid w:val="003602D9"/>
    <w:rsid w:val="003604CE"/>
    <w:rsid w:val="00361777"/>
    <w:rsid w:val="00370E47"/>
    <w:rsid w:val="00374063"/>
    <w:rsid w:val="003742AC"/>
    <w:rsid w:val="00377117"/>
    <w:rsid w:val="00377CE1"/>
    <w:rsid w:val="00381CEC"/>
    <w:rsid w:val="00384D00"/>
    <w:rsid w:val="00385BF0"/>
    <w:rsid w:val="003939FF"/>
    <w:rsid w:val="003A2223"/>
    <w:rsid w:val="003A2A0F"/>
    <w:rsid w:val="003A45A1"/>
    <w:rsid w:val="003A5B0A"/>
    <w:rsid w:val="003A6BAC"/>
    <w:rsid w:val="003A70A4"/>
    <w:rsid w:val="003A7EF3"/>
    <w:rsid w:val="003B159C"/>
    <w:rsid w:val="003B369F"/>
    <w:rsid w:val="003B36A3"/>
    <w:rsid w:val="003B3BCC"/>
    <w:rsid w:val="003B64BB"/>
    <w:rsid w:val="003B7FE5"/>
    <w:rsid w:val="003C11C8"/>
    <w:rsid w:val="003C2702"/>
    <w:rsid w:val="003C7806"/>
    <w:rsid w:val="003C7932"/>
    <w:rsid w:val="003D109F"/>
    <w:rsid w:val="003D2478"/>
    <w:rsid w:val="003D3C45"/>
    <w:rsid w:val="003D5B1F"/>
    <w:rsid w:val="003E15FA"/>
    <w:rsid w:val="003E55E4"/>
    <w:rsid w:val="003E74E3"/>
    <w:rsid w:val="003F05C7"/>
    <w:rsid w:val="003F2CD4"/>
    <w:rsid w:val="003F3BDB"/>
    <w:rsid w:val="003F6BBE"/>
    <w:rsid w:val="0040000E"/>
    <w:rsid w:val="004000AB"/>
    <w:rsid w:val="004000E8"/>
    <w:rsid w:val="00402E2B"/>
    <w:rsid w:val="00403808"/>
    <w:rsid w:val="0040512B"/>
    <w:rsid w:val="00405CA5"/>
    <w:rsid w:val="00407610"/>
    <w:rsid w:val="00407CD3"/>
    <w:rsid w:val="00410134"/>
    <w:rsid w:val="004105CD"/>
    <w:rsid w:val="00410B72"/>
    <w:rsid w:val="00410F18"/>
    <w:rsid w:val="0041263E"/>
    <w:rsid w:val="00413AAC"/>
    <w:rsid w:val="00413E92"/>
    <w:rsid w:val="00414266"/>
    <w:rsid w:val="0041635E"/>
    <w:rsid w:val="00421105"/>
    <w:rsid w:val="00422AA4"/>
    <w:rsid w:val="004242F4"/>
    <w:rsid w:val="0042475A"/>
    <w:rsid w:val="00427248"/>
    <w:rsid w:val="00431EF9"/>
    <w:rsid w:val="00437447"/>
    <w:rsid w:val="00441A92"/>
    <w:rsid w:val="004431DC"/>
    <w:rsid w:val="00444F56"/>
    <w:rsid w:val="00446488"/>
    <w:rsid w:val="004517AA"/>
    <w:rsid w:val="00452CAC"/>
    <w:rsid w:val="00452E3C"/>
    <w:rsid w:val="00457565"/>
    <w:rsid w:val="00457B71"/>
    <w:rsid w:val="0046156A"/>
    <w:rsid w:val="004669E2"/>
    <w:rsid w:val="00467D0C"/>
    <w:rsid w:val="00470C31"/>
    <w:rsid w:val="00471DE0"/>
    <w:rsid w:val="004734D0"/>
    <w:rsid w:val="0047354C"/>
    <w:rsid w:val="0047556B"/>
    <w:rsid w:val="00475ECD"/>
    <w:rsid w:val="00477768"/>
    <w:rsid w:val="0048314A"/>
    <w:rsid w:val="004927AB"/>
    <w:rsid w:val="00492BC5"/>
    <w:rsid w:val="00494A15"/>
    <w:rsid w:val="00495A9A"/>
    <w:rsid w:val="004964F1"/>
    <w:rsid w:val="004A16BC"/>
    <w:rsid w:val="004A2B94"/>
    <w:rsid w:val="004A7CFC"/>
    <w:rsid w:val="004B258F"/>
    <w:rsid w:val="004B3EF4"/>
    <w:rsid w:val="004B53DE"/>
    <w:rsid w:val="004B6F6A"/>
    <w:rsid w:val="004B7C0C"/>
    <w:rsid w:val="004C0FE1"/>
    <w:rsid w:val="004C3898"/>
    <w:rsid w:val="004D30D7"/>
    <w:rsid w:val="004D36B1"/>
    <w:rsid w:val="004D7EBD"/>
    <w:rsid w:val="004E2680"/>
    <w:rsid w:val="004E28F9"/>
    <w:rsid w:val="004E462E"/>
    <w:rsid w:val="004E56DC"/>
    <w:rsid w:val="004E76F4"/>
    <w:rsid w:val="004F0B4E"/>
    <w:rsid w:val="004F0B6C"/>
    <w:rsid w:val="004F2078"/>
    <w:rsid w:val="004F4DA3"/>
    <w:rsid w:val="004F7D0A"/>
    <w:rsid w:val="0050544E"/>
    <w:rsid w:val="00506557"/>
    <w:rsid w:val="0050677A"/>
    <w:rsid w:val="00510266"/>
    <w:rsid w:val="005108D8"/>
    <w:rsid w:val="005116F9"/>
    <w:rsid w:val="00511BA8"/>
    <w:rsid w:val="00514599"/>
    <w:rsid w:val="005153A7"/>
    <w:rsid w:val="00515FA6"/>
    <w:rsid w:val="005219CF"/>
    <w:rsid w:val="0053109D"/>
    <w:rsid w:val="00534B59"/>
    <w:rsid w:val="00536759"/>
    <w:rsid w:val="00536E7A"/>
    <w:rsid w:val="00537C62"/>
    <w:rsid w:val="00541165"/>
    <w:rsid w:val="00546970"/>
    <w:rsid w:val="00554E19"/>
    <w:rsid w:val="0056121F"/>
    <w:rsid w:val="00563556"/>
    <w:rsid w:val="00572505"/>
    <w:rsid w:val="00572869"/>
    <w:rsid w:val="00573EA2"/>
    <w:rsid w:val="00574863"/>
    <w:rsid w:val="00582809"/>
    <w:rsid w:val="0058682A"/>
    <w:rsid w:val="0058798C"/>
    <w:rsid w:val="005900FA"/>
    <w:rsid w:val="0059325C"/>
    <w:rsid w:val="005935A4"/>
    <w:rsid w:val="005948C2"/>
    <w:rsid w:val="00595DCA"/>
    <w:rsid w:val="00597049"/>
    <w:rsid w:val="0059779B"/>
    <w:rsid w:val="00597B36"/>
    <w:rsid w:val="005A209A"/>
    <w:rsid w:val="005A662D"/>
    <w:rsid w:val="005B033F"/>
    <w:rsid w:val="005B1409"/>
    <w:rsid w:val="005B35D7"/>
    <w:rsid w:val="005B392A"/>
    <w:rsid w:val="005B3AA3"/>
    <w:rsid w:val="005B6F83"/>
    <w:rsid w:val="005C74FB"/>
    <w:rsid w:val="005D1602"/>
    <w:rsid w:val="005D1FD4"/>
    <w:rsid w:val="005E385F"/>
    <w:rsid w:val="005E5B81"/>
    <w:rsid w:val="005F2CB1"/>
    <w:rsid w:val="005F3025"/>
    <w:rsid w:val="005F55E6"/>
    <w:rsid w:val="005F618C"/>
    <w:rsid w:val="005F6634"/>
    <w:rsid w:val="005F70BD"/>
    <w:rsid w:val="0060283C"/>
    <w:rsid w:val="00604F14"/>
    <w:rsid w:val="00607AB3"/>
    <w:rsid w:val="00611B83"/>
    <w:rsid w:val="00613257"/>
    <w:rsid w:val="00620A71"/>
    <w:rsid w:val="00620D80"/>
    <w:rsid w:val="006234A6"/>
    <w:rsid w:val="00623EDB"/>
    <w:rsid w:val="00630001"/>
    <w:rsid w:val="006311B3"/>
    <w:rsid w:val="0063284C"/>
    <w:rsid w:val="00636398"/>
    <w:rsid w:val="006368D3"/>
    <w:rsid w:val="00636B76"/>
    <w:rsid w:val="006377EC"/>
    <w:rsid w:val="0064151F"/>
    <w:rsid w:val="00641533"/>
    <w:rsid w:val="006419B3"/>
    <w:rsid w:val="0064208D"/>
    <w:rsid w:val="00643475"/>
    <w:rsid w:val="0064348E"/>
    <w:rsid w:val="0064396A"/>
    <w:rsid w:val="0064624E"/>
    <w:rsid w:val="00647BB5"/>
    <w:rsid w:val="0065033A"/>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27C7"/>
    <w:rsid w:val="006741F2"/>
    <w:rsid w:val="00674CC3"/>
    <w:rsid w:val="00675C72"/>
    <w:rsid w:val="006771F9"/>
    <w:rsid w:val="006776D7"/>
    <w:rsid w:val="00677CA0"/>
    <w:rsid w:val="00681003"/>
    <w:rsid w:val="006817C9"/>
    <w:rsid w:val="00683ECE"/>
    <w:rsid w:val="00693361"/>
    <w:rsid w:val="00695FC2"/>
    <w:rsid w:val="00696949"/>
    <w:rsid w:val="00696C81"/>
    <w:rsid w:val="00697052"/>
    <w:rsid w:val="006A46FB"/>
    <w:rsid w:val="006A5E28"/>
    <w:rsid w:val="006A6173"/>
    <w:rsid w:val="006A697B"/>
    <w:rsid w:val="006A7AFF"/>
    <w:rsid w:val="006B1816"/>
    <w:rsid w:val="006B2099"/>
    <w:rsid w:val="006B218B"/>
    <w:rsid w:val="006B50CF"/>
    <w:rsid w:val="006C03B8"/>
    <w:rsid w:val="006C2404"/>
    <w:rsid w:val="006C5EC9"/>
    <w:rsid w:val="006C6059"/>
    <w:rsid w:val="006C7522"/>
    <w:rsid w:val="006D18E6"/>
    <w:rsid w:val="006D2DE6"/>
    <w:rsid w:val="006D6F08"/>
    <w:rsid w:val="006D791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07EA8"/>
    <w:rsid w:val="00712287"/>
    <w:rsid w:val="00712772"/>
    <w:rsid w:val="007148D3"/>
    <w:rsid w:val="00715B9A"/>
    <w:rsid w:val="007257D0"/>
    <w:rsid w:val="0072644D"/>
    <w:rsid w:val="00726EA6"/>
    <w:rsid w:val="00727208"/>
    <w:rsid w:val="00727680"/>
    <w:rsid w:val="00727BC8"/>
    <w:rsid w:val="007348B1"/>
    <w:rsid w:val="007362A6"/>
    <w:rsid w:val="00736D7D"/>
    <w:rsid w:val="00740E58"/>
    <w:rsid w:val="00742F55"/>
    <w:rsid w:val="007445A0"/>
    <w:rsid w:val="0074524B"/>
    <w:rsid w:val="00745B66"/>
    <w:rsid w:val="00746BEA"/>
    <w:rsid w:val="00747D8B"/>
    <w:rsid w:val="00751228"/>
    <w:rsid w:val="00752E85"/>
    <w:rsid w:val="007571E1"/>
    <w:rsid w:val="007604B2"/>
    <w:rsid w:val="00760530"/>
    <w:rsid w:val="00764100"/>
    <w:rsid w:val="00764765"/>
    <w:rsid w:val="00765281"/>
    <w:rsid w:val="007663FC"/>
    <w:rsid w:val="007668F8"/>
    <w:rsid w:val="007669F6"/>
    <w:rsid w:val="00766BAD"/>
    <w:rsid w:val="007729A2"/>
    <w:rsid w:val="007755F2"/>
    <w:rsid w:val="00776971"/>
    <w:rsid w:val="00780A80"/>
    <w:rsid w:val="00780C43"/>
    <w:rsid w:val="007811DD"/>
    <w:rsid w:val="0078177E"/>
    <w:rsid w:val="0078304C"/>
    <w:rsid w:val="00783673"/>
    <w:rsid w:val="00785490"/>
    <w:rsid w:val="00790166"/>
    <w:rsid w:val="007925EA"/>
    <w:rsid w:val="00793CD8"/>
    <w:rsid w:val="00795084"/>
    <w:rsid w:val="00795C92"/>
    <w:rsid w:val="00796231"/>
    <w:rsid w:val="00796FBD"/>
    <w:rsid w:val="007A1CB3"/>
    <w:rsid w:val="007A306F"/>
    <w:rsid w:val="007A30E7"/>
    <w:rsid w:val="007A43A6"/>
    <w:rsid w:val="007A58A6"/>
    <w:rsid w:val="007A5A7F"/>
    <w:rsid w:val="007A5BED"/>
    <w:rsid w:val="007A711D"/>
    <w:rsid w:val="007B3D2D"/>
    <w:rsid w:val="007B50AE"/>
    <w:rsid w:val="007B51DF"/>
    <w:rsid w:val="007C05DD"/>
    <w:rsid w:val="007C2264"/>
    <w:rsid w:val="007C3D18"/>
    <w:rsid w:val="007C3E03"/>
    <w:rsid w:val="007C4DBD"/>
    <w:rsid w:val="007C60BF"/>
    <w:rsid w:val="007C6573"/>
    <w:rsid w:val="007C6A07"/>
    <w:rsid w:val="007C75A1"/>
    <w:rsid w:val="007C77A5"/>
    <w:rsid w:val="007D04E5"/>
    <w:rsid w:val="007D5901"/>
    <w:rsid w:val="007D7526"/>
    <w:rsid w:val="007E2BB8"/>
    <w:rsid w:val="007E4610"/>
    <w:rsid w:val="007E4715"/>
    <w:rsid w:val="007E4AC1"/>
    <w:rsid w:val="007E505B"/>
    <w:rsid w:val="007E6CB0"/>
    <w:rsid w:val="007E7091"/>
    <w:rsid w:val="007F168C"/>
    <w:rsid w:val="007F35BD"/>
    <w:rsid w:val="007F4C4E"/>
    <w:rsid w:val="007F6E1C"/>
    <w:rsid w:val="00802C0E"/>
    <w:rsid w:val="00802CDF"/>
    <w:rsid w:val="00803FAE"/>
    <w:rsid w:val="0080605F"/>
    <w:rsid w:val="00807786"/>
    <w:rsid w:val="00811FCB"/>
    <w:rsid w:val="00812652"/>
    <w:rsid w:val="008158D6"/>
    <w:rsid w:val="00817196"/>
    <w:rsid w:val="0082107E"/>
    <w:rsid w:val="008235DB"/>
    <w:rsid w:val="00824AB4"/>
    <w:rsid w:val="00825C42"/>
    <w:rsid w:val="00825D25"/>
    <w:rsid w:val="00827D6F"/>
    <w:rsid w:val="00832F73"/>
    <w:rsid w:val="00835213"/>
    <w:rsid w:val="00835F53"/>
    <w:rsid w:val="008376AC"/>
    <w:rsid w:val="00843099"/>
    <w:rsid w:val="008444E8"/>
    <w:rsid w:val="00844E80"/>
    <w:rsid w:val="00846B07"/>
    <w:rsid w:val="00846FE7"/>
    <w:rsid w:val="0085548D"/>
    <w:rsid w:val="008568CC"/>
    <w:rsid w:val="00856911"/>
    <w:rsid w:val="00864123"/>
    <w:rsid w:val="008677FD"/>
    <w:rsid w:val="008706D4"/>
    <w:rsid w:val="00870AE6"/>
    <w:rsid w:val="00870F8A"/>
    <w:rsid w:val="008719A4"/>
    <w:rsid w:val="00871D23"/>
    <w:rsid w:val="00871D3E"/>
    <w:rsid w:val="00873A11"/>
    <w:rsid w:val="00874312"/>
    <w:rsid w:val="0087437C"/>
    <w:rsid w:val="00875CD7"/>
    <w:rsid w:val="00876B4D"/>
    <w:rsid w:val="00877F18"/>
    <w:rsid w:val="00883EEE"/>
    <w:rsid w:val="00884758"/>
    <w:rsid w:val="008878D9"/>
    <w:rsid w:val="008941E3"/>
    <w:rsid w:val="00894A88"/>
    <w:rsid w:val="00895386"/>
    <w:rsid w:val="008A21FF"/>
    <w:rsid w:val="008A2CE2"/>
    <w:rsid w:val="008A30AC"/>
    <w:rsid w:val="008A44B8"/>
    <w:rsid w:val="008A51A8"/>
    <w:rsid w:val="008A54C7"/>
    <w:rsid w:val="008A77D8"/>
    <w:rsid w:val="008B0483"/>
    <w:rsid w:val="008B120C"/>
    <w:rsid w:val="008B3780"/>
    <w:rsid w:val="008B51A0"/>
    <w:rsid w:val="008B592A"/>
    <w:rsid w:val="008B7B5C"/>
    <w:rsid w:val="008C0C99"/>
    <w:rsid w:val="008C2017"/>
    <w:rsid w:val="008C4958"/>
    <w:rsid w:val="008C4BAA"/>
    <w:rsid w:val="008C6AE8"/>
    <w:rsid w:val="008C7573"/>
    <w:rsid w:val="008D00A5"/>
    <w:rsid w:val="008D34F1"/>
    <w:rsid w:val="008D39D8"/>
    <w:rsid w:val="008D6D1A"/>
    <w:rsid w:val="008D7AF3"/>
    <w:rsid w:val="008E065E"/>
    <w:rsid w:val="008E0927"/>
    <w:rsid w:val="008E1909"/>
    <w:rsid w:val="008E4E9D"/>
    <w:rsid w:val="008F1C4E"/>
    <w:rsid w:val="008F1EAB"/>
    <w:rsid w:val="008F33DC"/>
    <w:rsid w:val="008F477F"/>
    <w:rsid w:val="008F52E7"/>
    <w:rsid w:val="008F720D"/>
    <w:rsid w:val="00900588"/>
    <w:rsid w:val="00900617"/>
    <w:rsid w:val="00902350"/>
    <w:rsid w:val="00902743"/>
    <w:rsid w:val="0090336B"/>
    <w:rsid w:val="009053AA"/>
    <w:rsid w:val="0090659D"/>
    <w:rsid w:val="00906939"/>
    <w:rsid w:val="00910B7D"/>
    <w:rsid w:val="00911DFB"/>
    <w:rsid w:val="009131BC"/>
    <w:rsid w:val="009139D9"/>
    <w:rsid w:val="00914AD8"/>
    <w:rsid w:val="00916079"/>
    <w:rsid w:val="0091647C"/>
    <w:rsid w:val="00917C78"/>
    <w:rsid w:val="00917CE9"/>
    <w:rsid w:val="00920BF2"/>
    <w:rsid w:val="00922010"/>
    <w:rsid w:val="00926C08"/>
    <w:rsid w:val="00931BD9"/>
    <w:rsid w:val="009368F3"/>
    <w:rsid w:val="00937C62"/>
    <w:rsid w:val="00941636"/>
    <w:rsid w:val="00942602"/>
    <w:rsid w:val="00943742"/>
    <w:rsid w:val="00945C05"/>
    <w:rsid w:val="00946945"/>
    <w:rsid w:val="00947713"/>
    <w:rsid w:val="009506A4"/>
    <w:rsid w:val="00950DE7"/>
    <w:rsid w:val="00952029"/>
    <w:rsid w:val="00953920"/>
    <w:rsid w:val="00953D47"/>
    <w:rsid w:val="0095681E"/>
    <w:rsid w:val="009572D4"/>
    <w:rsid w:val="00961921"/>
    <w:rsid w:val="0096430A"/>
    <w:rsid w:val="00964CA8"/>
    <w:rsid w:val="0096554B"/>
    <w:rsid w:val="0096584A"/>
    <w:rsid w:val="00971F08"/>
    <w:rsid w:val="00972DDD"/>
    <w:rsid w:val="0097589B"/>
    <w:rsid w:val="0097603D"/>
    <w:rsid w:val="00976294"/>
    <w:rsid w:val="00976949"/>
    <w:rsid w:val="00980477"/>
    <w:rsid w:val="00985253"/>
    <w:rsid w:val="009853B3"/>
    <w:rsid w:val="00990630"/>
    <w:rsid w:val="00991761"/>
    <w:rsid w:val="00994DCA"/>
    <w:rsid w:val="009960EC"/>
    <w:rsid w:val="009970DD"/>
    <w:rsid w:val="009A0FBA"/>
    <w:rsid w:val="009A1601"/>
    <w:rsid w:val="009A3BB6"/>
    <w:rsid w:val="009A462D"/>
    <w:rsid w:val="009A4AF5"/>
    <w:rsid w:val="009A5CBA"/>
    <w:rsid w:val="009B0BE6"/>
    <w:rsid w:val="009B1F30"/>
    <w:rsid w:val="009B3AC2"/>
    <w:rsid w:val="009B3FE7"/>
    <w:rsid w:val="009B4DF4"/>
    <w:rsid w:val="009B564E"/>
    <w:rsid w:val="009B712B"/>
    <w:rsid w:val="009B7E87"/>
    <w:rsid w:val="009C0169"/>
    <w:rsid w:val="009C319A"/>
    <w:rsid w:val="009C403E"/>
    <w:rsid w:val="009D4414"/>
    <w:rsid w:val="009D4FF0"/>
    <w:rsid w:val="009D703C"/>
    <w:rsid w:val="009D718F"/>
    <w:rsid w:val="009D72EC"/>
    <w:rsid w:val="009E068F"/>
    <w:rsid w:val="009E14E0"/>
    <w:rsid w:val="009E35DB"/>
    <w:rsid w:val="009E47A3"/>
    <w:rsid w:val="009E6EFB"/>
    <w:rsid w:val="009F08F3"/>
    <w:rsid w:val="009F344F"/>
    <w:rsid w:val="009F5FEC"/>
    <w:rsid w:val="009F6BBD"/>
    <w:rsid w:val="00A01FA7"/>
    <w:rsid w:val="00A031D8"/>
    <w:rsid w:val="00A048A8"/>
    <w:rsid w:val="00A04F49"/>
    <w:rsid w:val="00A13E54"/>
    <w:rsid w:val="00A17F63"/>
    <w:rsid w:val="00A208AE"/>
    <w:rsid w:val="00A2193B"/>
    <w:rsid w:val="00A2351A"/>
    <w:rsid w:val="00A264A9"/>
    <w:rsid w:val="00A26DCF"/>
    <w:rsid w:val="00A2757D"/>
    <w:rsid w:val="00A27785"/>
    <w:rsid w:val="00A30187"/>
    <w:rsid w:val="00A34248"/>
    <w:rsid w:val="00A3448A"/>
    <w:rsid w:val="00A35A2C"/>
    <w:rsid w:val="00A36297"/>
    <w:rsid w:val="00A41E2B"/>
    <w:rsid w:val="00A45B74"/>
    <w:rsid w:val="00A474D7"/>
    <w:rsid w:val="00A52E1D"/>
    <w:rsid w:val="00A54188"/>
    <w:rsid w:val="00A61499"/>
    <w:rsid w:val="00A62A77"/>
    <w:rsid w:val="00A63483"/>
    <w:rsid w:val="00A648BB"/>
    <w:rsid w:val="00A657D7"/>
    <w:rsid w:val="00A660AC"/>
    <w:rsid w:val="00A67E6C"/>
    <w:rsid w:val="00A71B99"/>
    <w:rsid w:val="00A739D0"/>
    <w:rsid w:val="00A761D4"/>
    <w:rsid w:val="00A77EC4"/>
    <w:rsid w:val="00A8065A"/>
    <w:rsid w:val="00A92879"/>
    <w:rsid w:val="00A9442A"/>
    <w:rsid w:val="00A96107"/>
    <w:rsid w:val="00AA016F"/>
    <w:rsid w:val="00AA13C9"/>
    <w:rsid w:val="00AA1ED6"/>
    <w:rsid w:val="00AA51D6"/>
    <w:rsid w:val="00AA6F64"/>
    <w:rsid w:val="00AB0BC8"/>
    <w:rsid w:val="00AB11CA"/>
    <w:rsid w:val="00AB14D9"/>
    <w:rsid w:val="00AB2C69"/>
    <w:rsid w:val="00AB2FB9"/>
    <w:rsid w:val="00AB4AB8"/>
    <w:rsid w:val="00AB655E"/>
    <w:rsid w:val="00AB6C06"/>
    <w:rsid w:val="00AC007F"/>
    <w:rsid w:val="00AC1602"/>
    <w:rsid w:val="00AC169D"/>
    <w:rsid w:val="00AC2ECD"/>
    <w:rsid w:val="00AC3119"/>
    <w:rsid w:val="00AC49FB"/>
    <w:rsid w:val="00AC5A10"/>
    <w:rsid w:val="00AD0AA3"/>
    <w:rsid w:val="00AD2ED0"/>
    <w:rsid w:val="00AD3F94"/>
    <w:rsid w:val="00AD4A5A"/>
    <w:rsid w:val="00AD625B"/>
    <w:rsid w:val="00AE13B2"/>
    <w:rsid w:val="00AE27AC"/>
    <w:rsid w:val="00AE40E0"/>
    <w:rsid w:val="00AE4DBA"/>
    <w:rsid w:val="00AE4F07"/>
    <w:rsid w:val="00AF0DD7"/>
    <w:rsid w:val="00AF1C5D"/>
    <w:rsid w:val="00AF42D7"/>
    <w:rsid w:val="00AF7065"/>
    <w:rsid w:val="00AF71E2"/>
    <w:rsid w:val="00B006FE"/>
    <w:rsid w:val="00B007CB"/>
    <w:rsid w:val="00B02AA9"/>
    <w:rsid w:val="00B02FA3"/>
    <w:rsid w:val="00B03B16"/>
    <w:rsid w:val="00B042B1"/>
    <w:rsid w:val="00B05084"/>
    <w:rsid w:val="00B157F9"/>
    <w:rsid w:val="00B175AB"/>
    <w:rsid w:val="00B20256"/>
    <w:rsid w:val="00B20D09"/>
    <w:rsid w:val="00B2763F"/>
    <w:rsid w:val="00B27AAC"/>
    <w:rsid w:val="00B30929"/>
    <w:rsid w:val="00B36AFA"/>
    <w:rsid w:val="00B372AA"/>
    <w:rsid w:val="00B40445"/>
    <w:rsid w:val="00B409E0"/>
    <w:rsid w:val="00B41888"/>
    <w:rsid w:val="00B45A52"/>
    <w:rsid w:val="00B46175"/>
    <w:rsid w:val="00B50179"/>
    <w:rsid w:val="00B548B7"/>
    <w:rsid w:val="00B664C7"/>
    <w:rsid w:val="00B665F7"/>
    <w:rsid w:val="00B739F6"/>
    <w:rsid w:val="00B81A6C"/>
    <w:rsid w:val="00B85DE5"/>
    <w:rsid w:val="00B90F73"/>
    <w:rsid w:val="00B93B59"/>
    <w:rsid w:val="00B93FDC"/>
    <w:rsid w:val="00B9406A"/>
    <w:rsid w:val="00BA2280"/>
    <w:rsid w:val="00BA2A08"/>
    <w:rsid w:val="00BA4A05"/>
    <w:rsid w:val="00BA56D2"/>
    <w:rsid w:val="00BA76E0"/>
    <w:rsid w:val="00BB0916"/>
    <w:rsid w:val="00BB2A25"/>
    <w:rsid w:val="00BB51E7"/>
    <w:rsid w:val="00BB51E9"/>
    <w:rsid w:val="00BB53DD"/>
    <w:rsid w:val="00BC0FDC"/>
    <w:rsid w:val="00BC230F"/>
    <w:rsid w:val="00BC3053"/>
    <w:rsid w:val="00BC4D2E"/>
    <w:rsid w:val="00BD48AC"/>
    <w:rsid w:val="00BD5F1A"/>
    <w:rsid w:val="00BE1234"/>
    <w:rsid w:val="00BE2FA6"/>
    <w:rsid w:val="00BE333F"/>
    <w:rsid w:val="00BE44BC"/>
    <w:rsid w:val="00BE7406"/>
    <w:rsid w:val="00BE7603"/>
    <w:rsid w:val="00BF3279"/>
    <w:rsid w:val="00BF74C7"/>
    <w:rsid w:val="00C015F1"/>
    <w:rsid w:val="00C01F33"/>
    <w:rsid w:val="00C02AFC"/>
    <w:rsid w:val="00C02CC6"/>
    <w:rsid w:val="00C040F7"/>
    <w:rsid w:val="00C043D8"/>
    <w:rsid w:val="00C044AB"/>
    <w:rsid w:val="00C05706"/>
    <w:rsid w:val="00C07377"/>
    <w:rsid w:val="00C10478"/>
    <w:rsid w:val="00C12107"/>
    <w:rsid w:val="00C14D4B"/>
    <w:rsid w:val="00C154BB"/>
    <w:rsid w:val="00C158A6"/>
    <w:rsid w:val="00C242DB"/>
    <w:rsid w:val="00C279B5"/>
    <w:rsid w:val="00C27C45"/>
    <w:rsid w:val="00C33F11"/>
    <w:rsid w:val="00C36E4C"/>
    <w:rsid w:val="00C3719D"/>
    <w:rsid w:val="00C37CB2"/>
    <w:rsid w:val="00C41009"/>
    <w:rsid w:val="00C473A5"/>
    <w:rsid w:val="00C54995"/>
    <w:rsid w:val="00C54D41"/>
    <w:rsid w:val="00C562CF"/>
    <w:rsid w:val="00C60783"/>
    <w:rsid w:val="00C64672"/>
    <w:rsid w:val="00C70697"/>
    <w:rsid w:val="00C70AF8"/>
    <w:rsid w:val="00C72093"/>
    <w:rsid w:val="00C721A6"/>
    <w:rsid w:val="00C72EF4"/>
    <w:rsid w:val="00C744FE"/>
    <w:rsid w:val="00C74808"/>
    <w:rsid w:val="00C74E23"/>
    <w:rsid w:val="00C75D2F"/>
    <w:rsid w:val="00C767BE"/>
    <w:rsid w:val="00C76E3C"/>
    <w:rsid w:val="00C77709"/>
    <w:rsid w:val="00C81568"/>
    <w:rsid w:val="00C9027A"/>
    <w:rsid w:val="00C9068E"/>
    <w:rsid w:val="00C93814"/>
    <w:rsid w:val="00C93C4B"/>
    <w:rsid w:val="00C944AB"/>
    <w:rsid w:val="00C95B40"/>
    <w:rsid w:val="00C96A72"/>
    <w:rsid w:val="00CA1ED8"/>
    <w:rsid w:val="00CB1F63"/>
    <w:rsid w:val="00CB7170"/>
    <w:rsid w:val="00CC040E"/>
    <w:rsid w:val="00CC111F"/>
    <w:rsid w:val="00CC2011"/>
    <w:rsid w:val="00CC3EA0"/>
    <w:rsid w:val="00CC63E7"/>
    <w:rsid w:val="00CC7B45"/>
    <w:rsid w:val="00CD1188"/>
    <w:rsid w:val="00CD2ED1"/>
    <w:rsid w:val="00CD337B"/>
    <w:rsid w:val="00CE0424"/>
    <w:rsid w:val="00CE0BF7"/>
    <w:rsid w:val="00CE25BF"/>
    <w:rsid w:val="00CE7561"/>
    <w:rsid w:val="00CF1354"/>
    <w:rsid w:val="00CF2323"/>
    <w:rsid w:val="00CF3B1F"/>
    <w:rsid w:val="00CF3BF6"/>
    <w:rsid w:val="00CF625B"/>
    <w:rsid w:val="00CF687E"/>
    <w:rsid w:val="00CF77FD"/>
    <w:rsid w:val="00D0349B"/>
    <w:rsid w:val="00D05FBC"/>
    <w:rsid w:val="00D10249"/>
    <w:rsid w:val="00D115C3"/>
    <w:rsid w:val="00D11897"/>
    <w:rsid w:val="00D121C4"/>
    <w:rsid w:val="00D12BCA"/>
    <w:rsid w:val="00D13135"/>
    <w:rsid w:val="00D13E4E"/>
    <w:rsid w:val="00D1747D"/>
    <w:rsid w:val="00D236DB"/>
    <w:rsid w:val="00D239A7"/>
    <w:rsid w:val="00D23F47"/>
    <w:rsid w:val="00D262D4"/>
    <w:rsid w:val="00D30191"/>
    <w:rsid w:val="00D31620"/>
    <w:rsid w:val="00D33C3C"/>
    <w:rsid w:val="00D36E71"/>
    <w:rsid w:val="00D37D87"/>
    <w:rsid w:val="00D40B33"/>
    <w:rsid w:val="00D4318F"/>
    <w:rsid w:val="00D438BF"/>
    <w:rsid w:val="00D440F8"/>
    <w:rsid w:val="00D45354"/>
    <w:rsid w:val="00D501F5"/>
    <w:rsid w:val="00D546FF"/>
    <w:rsid w:val="00D55AD5"/>
    <w:rsid w:val="00D576CA"/>
    <w:rsid w:val="00D618CD"/>
    <w:rsid w:val="00D61AF5"/>
    <w:rsid w:val="00D652B5"/>
    <w:rsid w:val="00D65F32"/>
    <w:rsid w:val="00D66155"/>
    <w:rsid w:val="00D708B0"/>
    <w:rsid w:val="00D77B1D"/>
    <w:rsid w:val="00D8021F"/>
    <w:rsid w:val="00D80383"/>
    <w:rsid w:val="00D823C6"/>
    <w:rsid w:val="00D8327F"/>
    <w:rsid w:val="00D842C0"/>
    <w:rsid w:val="00D85F37"/>
    <w:rsid w:val="00D86CA3"/>
    <w:rsid w:val="00D871CE"/>
    <w:rsid w:val="00D9196D"/>
    <w:rsid w:val="00D91F13"/>
    <w:rsid w:val="00D92982"/>
    <w:rsid w:val="00DA1E39"/>
    <w:rsid w:val="00DA305E"/>
    <w:rsid w:val="00DA3366"/>
    <w:rsid w:val="00DA4056"/>
    <w:rsid w:val="00DA5417"/>
    <w:rsid w:val="00DA56E8"/>
    <w:rsid w:val="00DB0A9F"/>
    <w:rsid w:val="00DB377D"/>
    <w:rsid w:val="00DC2D36"/>
    <w:rsid w:val="00DC346A"/>
    <w:rsid w:val="00DC53EF"/>
    <w:rsid w:val="00DE1E60"/>
    <w:rsid w:val="00DE5608"/>
    <w:rsid w:val="00DE58D0"/>
    <w:rsid w:val="00DE5D65"/>
    <w:rsid w:val="00DE654F"/>
    <w:rsid w:val="00DE7279"/>
    <w:rsid w:val="00DF0B6E"/>
    <w:rsid w:val="00DF15E0"/>
    <w:rsid w:val="00DF2451"/>
    <w:rsid w:val="00DF37A0"/>
    <w:rsid w:val="00E011B9"/>
    <w:rsid w:val="00E0657E"/>
    <w:rsid w:val="00E110E7"/>
    <w:rsid w:val="00E11B20"/>
    <w:rsid w:val="00E163E0"/>
    <w:rsid w:val="00E17FA2"/>
    <w:rsid w:val="00E22330"/>
    <w:rsid w:val="00E30B5A"/>
    <w:rsid w:val="00E3123D"/>
    <w:rsid w:val="00E31461"/>
    <w:rsid w:val="00E31D43"/>
    <w:rsid w:val="00E31F91"/>
    <w:rsid w:val="00E32608"/>
    <w:rsid w:val="00E336B4"/>
    <w:rsid w:val="00E34188"/>
    <w:rsid w:val="00E34B6E"/>
    <w:rsid w:val="00E35318"/>
    <w:rsid w:val="00E35559"/>
    <w:rsid w:val="00E366A8"/>
    <w:rsid w:val="00E3723A"/>
    <w:rsid w:val="00E37860"/>
    <w:rsid w:val="00E446F1"/>
    <w:rsid w:val="00E45B2F"/>
    <w:rsid w:val="00E46886"/>
    <w:rsid w:val="00E46EB3"/>
    <w:rsid w:val="00E47AEF"/>
    <w:rsid w:val="00E53B75"/>
    <w:rsid w:val="00E54E3B"/>
    <w:rsid w:val="00E567F3"/>
    <w:rsid w:val="00E57565"/>
    <w:rsid w:val="00E62C45"/>
    <w:rsid w:val="00E63838"/>
    <w:rsid w:val="00E64434"/>
    <w:rsid w:val="00E67C51"/>
    <w:rsid w:val="00E72EFC"/>
    <w:rsid w:val="00E758EC"/>
    <w:rsid w:val="00E764B3"/>
    <w:rsid w:val="00E8234C"/>
    <w:rsid w:val="00E824B9"/>
    <w:rsid w:val="00E83AA9"/>
    <w:rsid w:val="00E85928"/>
    <w:rsid w:val="00E87822"/>
    <w:rsid w:val="00E90395"/>
    <w:rsid w:val="00E90E49"/>
    <w:rsid w:val="00E917F9"/>
    <w:rsid w:val="00E9291C"/>
    <w:rsid w:val="00E93FFE"/>
    <w:rsid w:val="00E94F8A"/>
    <w:rsid w:val="00EA7A41"/>
    <w:rsid w:val="00EB077B"/>
    <w:rsid w:val="00EB108B"/>
    <w:rsid w:val="00EB4EA2"/>
    <w:rsid w:val="00EB7550"/>
    <w:rsid w:val="00EC24D5"/>
    <w:rsid w:val="00EC27C6"/>
    <w:rsid w:val="00EC4207"/>
    <w:rsid w:val="00EC5653"/>
    <w:rsid w:val="00EC71CE"/>
    <w:rsid w:val="00ED1006"/>
    <w:rsid w:val="00EE41E5"/>
    <w:rsid w:val="00EE4694"/>
    <w:rsid w:val="00EF18FE"/>
    <w:rsid w:val="00EF3931"/>
    <w:rsid w:val="00EF51DF"/>
    <w:rsid w:val="00EF5787"/>
    <w:rsid w:val="00EF60D0"/>
    <w:rsid w:val="00F00138"/>
    <w:rsid w:val="00F00723"/>
    <w:rsid w:val="00F0528D"/>
    <w:rsid w:val="00F06C67"/>
    <w:rsid w:val="00F06DFD"/>
    <w:rsid w:val="00F071D1"/>
    <w:rsid w:val="00F07533"/>
    <w:rsid w:val="00F10629"/>
    <w:rsid w:val="00F1419B"/>
    <w:rsid w:val="00F15FA5"/>
    <w:rsid w:val="00F207D8"/>
    <w:rsid w:val="00F209B7"/>
    <w:rsid w:val="00F2376F"/>
    <w:rsid w:val="00F243D8"/>
    <w:rsid w:val="00F30828"/>
    <w:rsid w:val="00F313D6"/>
    <w:rsid w:val="00F353ED"/>
    <w:rsid w:val="00F36985"/>
    <w:rsid w:val="00F40F0C"/>
    <w:rsid w:val="00F4766C"/>
    <w:rsid w:val="00F50019"/>
    <w:rsid w:val="00F5060E"/>
    <w:rsid w:val="00F507D1"/>
    <w:rsid w:val="00F519CE"/>
    <w:rsid w:val="00F51ADA"/>
    <w:rsid w:val="00F60203"/>
    <w:rsid w:val="00F607C5"/>
    <w:rsid w:val="00F60DEA"/>
    <w:rsid w:val="00F6302A"/>
    <w:rsid w:val="00F63950"/>
    <w:rsid w:val="00F63DFB"/>
    <w:rsid w:val="00F64C2B"/>
    <w:rsid w:val="00F651BE"/>
    <w:rsid w:val="00F65392"/>
    <w:rsid w:val="00F678F0"/>
    <w:rsid w:val="00F67F53"/>
    <w:rsid w:val="00F703BE"/>
    <w:rsid w:val="00F71F69"/>
    <w:rsid w:val="00F72B72"/>
    <w:rsid w:val="00F74BB9"/>
    <w:rsid w:val="00F75582"/>
    <w:rsid w:val="00F76EFA"/>
    <w:rsid w:val="00F804BE"/>
    <w:rsid w:val="00F817CE"/>
    <w:rsid w:val="00F8456C"/>
    <w:rsid w:val="00F85972"/>
    <w:rsid w:val="00F859D8"/>
    <w:rsid w:val="00F868F5"/>
    <w:rsid w:val="00F9056A"/>
    <w:rsid w:val="00F90F8D"/>
    <w:rsid w:val="00F92782"/>
    <w:rsid w:val="00F93AA9"/>
    <w:rsid w:val="00F94891"/>
    <w:rsid w:val="00F96985"/>
    <w:rsid w:val="00F97838"/>
    <w:rsid w:val="00FA2BB3"/>
    <w:rsid w:val="00FB4C80"/>
    <w:rsid w:val="00FB6A6A"/>
    <w:rsid w:val="00FC3D72"/>
    <w:rsid w:val="00FC7429"/>
    <w:rsid w:val="00FD07F6"/>
    <w:rsid w:val="00FD0E47"/>
    <w:rsid w:val="00FD198D"/>
    <w:rsid w:val="00FD1EC8"/>
    <w:rsid w:val="00FD47ED"/>
    <w:rsid w:val="00FD74DB"/>
    <w:rsid w:val="00FD7660"/>
    <w:rsid w:val="00FE0655"/>
    <w:rsid w:val="00FE2365"/>
    <w:rsid w:val="00FE37D7"/>
    <w:rsid w:val="00FE4C7B"/>
    <w:rsid w:val="00FE7336"/>
    <w:rsid w:val="00FE787C"/>
    <w:rsid w:val="00FE7FD8"/>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335011"/>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E366A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E366A8"/>
    <w:pPr>
      <w:pBdr>
        <w:top w:val="none" w:sz="0" w:space="0" w:color="auto"/>
      </w:pBdr>
      <w:spacing w:before="180"/>
      <w:outlineLvl w:val="1"/>
    </w:pPr>
    <w:rPr>
      <w:sz w:val="32"/>
    </w:rPr>
  </w:style>
  <w:style w:type="paragraph" w:styleId="Heading3">
    <w:name w:val="heading 3"/>
    <w:basedOn w:val="Heading2"/>
    <w:next w:val="Normal"/>
    <w:link w:val="Heading3Char"/>
    <w:qFormat/>
    <w:rsid w:val="00E366A8"/>
    <w:pPr>
      <w:spacing w:before="120"/>
      <w:outlineLvl w:val="2"/>
    </w:pPr>
    <w:rPr>
      <w:sz w:val="28"/>
    </w:rPr>
  </w:style>
  <w:style w:type="paragraph" w:styleId="Heading4">
    <w:name w:val="heading 4"/>
    <w:basedOn w:val="Heading3"/>
    <w:next w:val="Normal"/>
    <w:link w:val="Heading4Char"/>
    <w:qFormat/>
    <w:rsid w:val="00E366A8"/>
    <w:pPr>
      <w:ind w:left="1418" w:hanging="1418"/>
      <w:outlineLvl w:val="3"/>
    </w:pPr>
    <w:rPr>
      <w:sz w:val="24"/>
    </w:rPr>
  </w:style>
  <w:style w:type="paragraph" w:styleId="Heading5">
    <w:name w:val="heading 5"/>
    <w:basedOn w:val="Heading4"/>
    <w:next w:val="Normal"/>
    <w:link w:val="Heading5Char"/>
    <w:qFormat/>
    <w:rsid w:val="00E366A8"/>
    <w:pPr>
      <w:ind w:left="1701" w:hanging="1701"/>
      <w:outlineLvl w:val="4"/>
    </w:pPr>
    <w:rPr>
      <w:sz w:val="22"/>
    </w:rPr>
  </w:style>
  <w:style w:type="paragraph" w:styleId="Heading6">
    <w:name w:val="heading 6"/>
    <w:basedOn w:val="H6"/>
    <w:next w:val="Normal"/>
    <w:link w:val="Heading6Char"/>
    <w:qFormat/>
    <w:rsid w:val="00E366A8"/>
    <w:pPr>
      <w:outlineLvl w:val="5"/>
    </w:pPr>
  </w:style>
  <w:style w:type="paragraph" w:styleId="Heading7">
    <w:name w:val="heading 7"/>
    <w:basedOn w:val="H6"/>
    <w:next w:val="Normal"/>
    <w:link w:val="Heading7Char"/>
    <w:qFormat/>
    <w:rsid w:val="00E366A8"/>
    <w:pPr>
      <w:outlineLvl w:val="6"/>
    </w:pPr>
  </w:style>
  <w:style w:type="paragraph" w:styleId="Heading8">
    <w:name w:val="heading 8"/>
    <w:basedOn w:val="Heading1"/>
    <w:next w:val="Normal"/>
    <w:link w:val="Heading8Char"/>
    <w:qFormat/>
    <w:rsid w:val="00E366A8"/>
    <w:pPr>
      <w:ind w:left="0" w:firstLine="0"/>
      <w:outlineLvl w:val="7"/>
    </w:pPr>
  </w:style>
  <w:style w:type="paragraph" w:styleId="Heading9">
    <w:name w:val="heading 9"/>
    <w:basedOn w:val="Heading8"/>
    <w:next w:val="Normal"/>
    <w:link w:val="Heading9Char"/>
    <w:qFormat/>
    <w:rsid w:val="00E366A8"/>
    <w:pPr>
      <w:outlineLvl w:val="8"/>
    </w:pPr>
  </w:style>
  <w:style w:type="character" w:default="1" w:styleId="DefaultParagraphFont">
    <w:name w:val="Default Paragraph Font"/>
    <w:uiPriority w:val="1"/>
    <w:semiHidden/>
    <w:unhideWhenUsed/>
    <w:rsid w:val="0033501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35011"/>
  </w:style>
  <w:style w:type="paragraph" w:styleId="TOC8">
    <w:name w:val="toc 8"/>
    <w:basedOn w:val="TOC1"/>
    <w:uiPriority w:val="39"/>
    <w:rsid w:val="00E366A8"/>
    <w:pPr>
      <w:spacing w:before="180"/>
      <w:ind w:left="2693" w:hanging="2693"/>
    </w:pPr>
    <w:rPr>
      <w:b/>
    </w:rPr>
  </w:style>
  <w:style w:type="paragraph" w:styleId="TOC1">
    <w:name w:val="toc 1"/>
    <w:uiPriority w:val="39"/>
    <w:rsid w:val="00E366A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E366A8"/>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E366A8"/>
    <w:pPr>
      <w:spacing w:before="120" w:after="120"/>
    </w:pPr>
    <w:rPr>
      <w:b/>
      <w:lang w:eastAsia="en-GB"/>
    </w:rPr>
  </w:style>
  <w:style w:type="paragraph" w:styleId="TOC5">
    <w:name w:val="toc 5"/>
    <w:basedOn w:val="TOC4"/>
    <w:uiPriority w:val="39"/>
    <w:rsid w:val="00E366A8"/>
    <w:pPr>
      <w:ind w:left="1701" w:hanging="1701"/>
    </w:pPr>
  </w:style>
  <w:style w:type="paragraph" w:styleId="TOC4">
    <w:name w:val="toc 4"/>
    <w:basedOn w:val="TOC3"/>
    <w:uiPriority w:val="39"/>
    <w:rsid w:val="00E366A8"/>
    <w:pPr>
      <w:ind w:left="1418" w:hanging="1418"/>
    </w:pPr>
  </w:style>
  <w:style w:type="paragraph" w:styleId="TOC3">
    <w:name w:val="toc 3"/>
    <w:basedOn w:val="TOC2"/>
    <w:uiPriority w:val="39"/>
    <w:rsid w:val="00E366A8"/>
    <w:pPr>
      <w:ind w:left="1134" w:hanging="1134"/>
    </w:pPr>
  </w:style>
  <w:style w:type="paragraph" w:styleId="TOC2">
    <w:name w:val="toc 2"/>
    <w:basedOn w:val="TOC1"/>
    <w:uiPriority w:val="39"/>
    <w:rsid w:val="00E366A8"/>
    <w:pPr>
      <w:keepNext w:val="0"/>
      <w:spacing w:before="0"/>
      <w:ind w:left="851" w:hanging="851"/>
    </w:pPr>
    <w:rPr>
      <w:sz w:val="20"/>
    </w:rPr>
  </w:style>
  <w:style w:type="paragraph" w:styleId="Index2">
    <w:name w:val="index 2"/>
    <w:basedOn w:val="Index1"/>
    <w:rsid w:val="00E366A8"/>
    <w:pPr>
      <w:ind w:left="284"/>
    </w:pPr>
  </w:style>
  <w:style w:type="paragraph" w:styleId="Index1">
    <w:name w:val="index 1"/>
    <w:basedOn w:val="Normal"/>
    <w:rsid w:val="00E366A8"/>
    <w:pPr>
      <w:keepLines/>
      <w:spacing w:after="0"/>
    </w:pPr>
  </w:style>
  <w:style w:type="paragraph" w:styleId="DocumentMap">
    <w:name w:val="Document Map"/>
    <w:basedOn w:val="Normal"/>
    <w:link w:val="DocumentMapChar"/>
    <w:rsid w:val="00E366A8"/>
    <w:pPr>
      <w:shd w:val="clear" w:color="auto" w:fill="000080"/>
    </w:pPr>
    <w:rPr>
      <w:rFonts w:ascii="Tahoma" w:hAnsi="Tahoma" w:cs="Tahoma"/>
    </w:rPr>
  </w:style>
  <w:style w:type="paragraph" w:styleId="ListNumber2">
    <w:name w:val="List Number 2"/>
    <w:basedOn w:val="ListNumber"/>
    <w:rsid w:val="00E366A8"/>
    <w:pPr>
      <w:numPr>
        <w:numId w:val="22"/>
      </w:numPr>
    </w:pPr>
  </w:style>
  <w:style w:type="paragraph" w:styleId="ListNumber">
    <w:name w:val="List Number"/>
    <w:basedOn w:val="List"/>
    <w:rsid w:val="00E366A8"/>
    <w:pPr>
      <w:numPr>
        <w:numId w:val="21"/>
      </w:numPr>
    </w:pPr>
    <w:rPr>
      <w:lang w:eastAsia="ja-JP"/>
    </w:rPr>
  </w:style>
  <w:style w:type="paragraph" w:styleId="List">
    <w:name w:val="List"/>
    <w:basedOn w:val="BodyText"/>
    <w:rsid w:val="00E366A8"/>
    <w:pPr>
      <w:ind w:left="568" w:hanging="284"/>
    </w:pPr>
  </w:style>
  <w:style w:type="paragraph" w:styleId="Header">
    <w:name w:val="header"/>
    <w:link w:val="HeaderChar"/>
    <w:rsid w:val="00E366A8"/>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E366A8"/>
    <w:rPr>
      <w:b/>
      <w:position w:val="6"/>
      <w:sz w:val="16"/>
    </w:rPr>
  </w:style>
  <w:style w:type="paragraph" w:styleId="FootnoteText">
    <w:name w:val="footnote text"/>
    <w:basedOn w:val="Normal"/>
    <w:link w:val="FootnoteTextChar"/>
    <w:rsid w:val="00E366A8"/>
    <w:pPr>
      <w:keepLines/>
      <w:spacing w:after="0"/>
      <w:ind w:left="454" w:hanging="454"/>
    </w:pPr>
    <w:rPr>
      <w:sz w:val="16"/>
    </w:rPr>
  </w:style>
  <w:style w:type="paragraph" w:customStyle="1" w:styleId="3GPPHeader">
    <w:name w:val="3GPP_Header"/>
    <w:basedOn w:val="BodyText"/>
    <w:rsid w:val="00E366A8"/>
    <w:pPr>
      <w:tabs>
        <w:tab w:val="left" w:pos="1701"/>
        <w:tab w:val="right" w:pos="9639"/>
      </w:tabs>
      <w:spacing w:after="240"/>
    </w:pPr>
    <w:rPr>
      <w:b/>
      <w:sz w:val="24"/>
    </w:rPr>
  </w:style>
  <w:style w:type="paragraph" w:styleId="TOC9">
    <w:name w:val="toc 9"/>
    <w:basedOn w:val="TOC8"/>
    <w:uiPriority w:val="39"/>
    <w:rsid w:val="00E366A8"/>
    <w:pPr>
      <w:ind w:left="1418" w:hanging="1418"/>
    </w:pPr>
  </w:style>
  <w:style w:type="paragraph" w:styleId="TOC6">
    <w:name w:val="toc 6"/>
    <w:basedOn w:val="TOC5"/>
    <w:next w:val="Normal"/>
    <w:uiPriority w:val="39"/>
    <w:rsid w:val="00E366A8"/>
    <w:pPr>
      <w:ind w:left="1985" w:hanging="1985"/>
    </w:pPr>
  </w:style>
  <w:style w:type="paragraph" w:styleId="TOC7">
    <w:name w:val="toc 7"/>
    <w:basedOn w:val="TOC6"/>
    <w:next w:val="Normal"/>
    <w:uiPriority w:val="39"/>
    <w:rsid w:val="00E366A8"/>
    <w:pPr>
      <w:ind w:left="2268" w:hanging="2268"/>
    </w:pPr>
  </w:style>
  <w:style w:type="paragraph" w:styleId="ListBullet2">
    <w:name w:val="List Bullet 2"/>
    <w:basedOn w:val="ListBullet"/>
    <w:rsid w:val="00E366A8"/>
    <w:pPr>
      <w:numPr>
        <w:numId w:val="17"/>
      </w:numPr>
    </w:pPr>
  </w:style>
  <w:style w:type="paragraph" w:styleId="ListBullet">
    <w:name w:val="List Bullet"/>
    <w:basedOn w:val="List"/>
    <w:rsid w:val="00E366A8"/>
    <w:pPr>
      <w:numPr>
        <w:numId w:val="16"/>
      </w:numPr>
    </w:pPr>
    <w:rPr>
      <w:lang w:eastAsia="ja-JP"/>
    </w:rPr>
  </w:style>
  <w:style w:type="paragraph" w:styleId="ListBullet3">
    <w:name w:val="List Bullet 3"/>
    <w:basedOn w:val="ListBullet2"/>
    <w:rsid w:val="00E366A8"/>
    <w:pPr>
      <w:numPr>
        <w:numId w:val="18"/>
      </w:numPr>
    </w:pPr>
  </w:style>
  <w:style w:type="paragraph" w:customStyle="1" w:styleId="EQ">
    <w:name w:val="EQ"/>
    <w:basedOn w:val="Normal"/>
    <w:next w:val="Normal"/>
    <w:rsid w:val="00E366A8"/>
    <w:pPr>
      <w:keepLines/>
      <w:tabs>
        <w:tab w:val="center" w:pos="4536"/>
        <w:tab w:val="right" w:pos="9072"/>
      </w:tabs>
    </w:pPr>
    <w:rPr>
      <w:noProof/>
    </w:rPr>
  </w:style>
  <w:style w:type="paragraph" w:styleId="List2">
    <w:name w:val="List 2"/>
    <w:basedOn w:val="List"/>
    <w:rsid w:val="00E366A8"/>
    <w:pPr>
      <w:ind w:left="851"/>
    </w:pPr>
    <w:rPr>
      <w:lang w:eastAsia="ja-JP"/>
    </w:rPr>
  </w:style>
  <w:style w:type="paragraph" w:styleId="List3">
    <w:name w:val="List 3"/>
    <w:basedOn w:val="List2"/>
    <w:rsid w:val="00E366A8"/>
    <w:pPr>
      <w:ind w:left="1135"/>
    </w:pPr>
  </w:style>
  <w:style w:type="paragraph" w:styleId="List4">
    <w:name w:val="List 4"/>
    <w:basedOn w:val="List3"/>
    <w:rsid w:val="00E366A8"/>
    <w:pPr>
      <w:ind w:left="1418"/>
    </w:pPr>
  </w:style>
  <w:style w:type="paragraph" w:styleId="List5">
    <w:name w:val="List 5"/>
    <w:basedOn w:val="List4"/>
    <w:rsid w:val="00E366A8"/>
    <w:pPr>
      <w:ind w:left="1702"/>
    </w:pPr>
  </w:style>
  <w:style w:type="paragraph" w:customStyle="1" w:styleId="EditorsNote">
    <w:name w:val="Editor's Note"/>
    <w:basedOn w:val="NO"/>
    <w:link w:val="EditorsNoteChar"/>
    <w:rsid w:val="00E366A8"/>
    <w:rPr>
      <w:color w:val="FF0000"/>
      <w:lang w:val="x-none" w:eastAsia="x-none"/>
    </w:rPr>
  </w:style>
  <w:style w:type="paragraph" w:styleId="ListBullet4">
    <w:name w:val="List Bullet 4"/>
    <w:basedOn w:val="ListBullet3"/>
    <w:rsid w:val="00E366A8"/>
    <w:pPr>
      <w:numPr>
        <w:numId w:val="19"/>
      </w:numPr>
    </w:pPr>
  </w:style>
  <w:style w:type="paragraph" w:styleId="ListBullet5">
    <w:name w:val="List Bullet 5"/>
    <w:basedOn w:val="ListBullet4"/>
    <w:rsid w:val="00E366A8"/>
    <w:pPr>
      <w:numPr>
        <w:numId w:val="20"/>
      </w:numPr>
    </w:pPr>
  </w:style>
  <w:style w:type="paragraph" w:styleId="Footer">
    <w:name w:val="footer"/>
    <w:basedOn w:val="Header"/>
    <w:link w:val="FooterChar"/>
    <w:rsid w:val="00E366A8"/>
    <w:pPr>
      <w:jc w:val="center"/>
    </w:pPr>
    <w:rPr>
      <w:i/>
    </w:rPr>
  </w:style>
  <w:style w:type="paragraph" w:customStyle="1" w:styleId="Reference">
    <w:name w:val="Reference"/>
    <w:basedOn w:val="BodyText"/>
    <w:rsid w:val="00E366A8"/>
    <w:pPr>
      <w:numPr>
        <w:numId w:val="2"/>
      </w:numPr>
    </w:pPr>
  </w:style>
  <w:style w:type="paragraph" w:styleId="BalloonText">
    <w:name w:val="Balloon Text"/>
    <w:basedOn w:val="Normal"/>
    <w:link w:val="BalloonTextChar"/>
    <w:rsid w:val="00E366A8"/>
    <w:pPr>
      <w:spacing w:after="0"/>
    </w:pPr>
    <w:rPr>
      <w:rFonts w:ascii="Segoe UI" w:hAnsi="Segoe UI" w:cs="Segoe UI"/>
      <w:sz w:val="18"/>
      <w:szCs w:val="18"/>
    </w:rPr>
  </w:style>
  <w:style w:type="character" w:styleId="PageNumber">
    <w:name w:val="page number"/>
    <w:basedOn w:val="DefaultParagraphFont"/>
    <w:rsid w:val="00E366A8"/>
  </w:style>
  <w:style w:type="paragraph" w:styleId="BodyText">
    <w:name w:val="Body Text"/>
    <w:basedOn w:val="Normal"/>
    <w:link w:val="BodyTextChar"/>
    <w:rsid w:val="00E366A8"/>
    <w:pPr>
      <w:spacing w:after="120"/>
      <w:jc w:val="both"/>
    </w:pPr>
    <w:rPr>
      <w:rFonts w:ascii="Arial" w:hAnsi="Arial"/>
    </w:rPr>
  </w:style>
  <w:style w:type="character" w:styleId="Hyperlink">
    <w:name w:val="Hyperlink"/>
    <w:uiPriority w:val="99"/>
    <w:rsid w:val="00E366A8"/>
    <w:rPr>
      <w:color w:val="0000FF"/>
      <w:u w:val="single"/>
    </w:rPr>
  </w:style>
  <w:style w:type="character" w:styleId="FollowedHyperlink">
    <w:name w:val="FollowedHyperlink"/>
    <w:unhideWhenUsed/>
    <w:rsid w:val="00E366A8"/>
    <w:rPr>
      <w:color w:val="800080"/>
      <w:u w:val="single"/>
    </w:rPr>
  </w:style>
  <w:style w:type="character" w:styleId="CommentReference">
    <w:name w:val="annotation reference"/>
    <w:uiPriority w:val="99"/>
    <w:qFormat/>
    <w:rsid w:val="00E366A8"/>
    <w:rPr>
      <w:sz w:val="16"/>
      <w:szCs w:val="16"/>
    </w:rPr>
  </w:style>
  <w:style w:type="paragraph" w:styleId="CommentText">
    <w:name w:val="annotation text"/>
    <w:basedOn w:val="Normal"/>
    <w:link w:val="CommentTextChar"/>
    <w:uiPriority w:val="99"/>
    <w:qFormat/>
    <w:rsid w:val="00E366A8"/>
  </w:style>
  <w:style w:type="paragraph" w:styleId="CommentSubject">
    <w:name w:val="annotation subject"/>
    <w:basedOn w:val="CommentText"/>
    <w:next w:val="CommentText"/>
    <w:link w:val="CommentSubjectChar"/>
    <w:rsid w:val="00E366A8"/>
    <w:rPr>
      <w:b/>
      <w:bCs/>
    </w:rPr>
  </w:style>
  <w:style w:type="character" w:customStyle="1" w:styleId="Heading1Char">
    <w:name w:val="Heading 1 Char"/>
    <w:link w:val="Heading1"/>
    <w:rsid w:val="00E366A8"/>
    <w:rPr>
      <w:rFonts w:ascii="Arial" w:hAnsi="Arial"/>
      <w:sz w:val="36"/>
      <w:lang w:eastAsia="ja-JP"/>
    </w:rPr>
  </w:style>
  <w:style w:type="paragraph" w:customStyle="1" w:styleId="B1">
    <w:name w:val="B1"/>
    <w:basedOn w:val="List"/>
    <w:link w:val="B1Char1"/>
    <w:qFormat/>
    <w:rsid w:val="00E366A8"/>
    <w:rPr>
      <w:rFonts w:ascii="Times New Roman" w:hAnsi="Times New Roman"/>
    </w:rPr>
  </w:style>
  <w:style w:type="paragraph" w:customStyle="1" w:styleId="B2">
    <w:name w:val="B2"/>
    <w:basedOn w:val="List2"/>
    <w:link w:val="B2Char"/>
    <w:qFormat/>
    <w:rsid w:val="00E366A8"/>
    <w:rPr>
      <w:rFonts w:ascii="Times New Roman" w:hAnsi="Times New Roman"/>
    </w:rPr>
  </w:style>
  <w:style w:type="paragraph" w:customStyle="1" w:styleId="B3">
    <w:name w:val="B3"/>
    <w:basedOn w:val="List3"/>
    <w:link w:val="B3Char2"/>
    <w:rsid w:val="00E366A8"/>
    <w:rPr>
      <w:rFonts w:ascii="Times New Roman" w:hAnsi="Times New Roman"/>
    </w:rPr>
  </w:style>
  <w:style w:type="paragraph" w:customStyle="1" w:styleId="B4">
    <w:name w:val="B4"/>
    <w:basedOn w:val="List4"/>
    <w:link w:val="B4Char"/>
    <w:rsid w:val="00E366A8"/>
    <w:rPr>
      <w:rFonts w:ascii="Times New Roman" w:hAnsi="Times New Roman"/>
    </w:rPr>
  </w:style>
  <w:style w:type="paragraph" w:customStyle="1" w:styleId="Proposal">
    <w:name w:val="Proposal"/>
    <w:basedOn w:val="BodyText"/>
    <w:rsid w:val="00E366A8"/>
    <w:pPr>
      <w:numPr>
        <w:numId w:val="48"/>
      </w:numPr>
      <w:tabs>
        <w:tab w:val="left" w:pos="1701"/>
      </w:tabs>
    </w:pPr>
    <w:rPr>
      <w:b/>
      <w:bCs/>
    </w:rPr>
  </w:style>
  <w:style w:type="character" w:customStyle="1" w:styleId="BodyTextChar">
    <w:name w:val="Body Text Char"/>
    <w:link w:val="BodyText"/>
    <w:rsid w:val="00E366A8"/>
    <w:rPr>
      <w:rFonts w:ascii="Arial" w:hAnsi="Arial"/>
      <w:lang w:eastAsia="zh-CN"/>
    </w:rPr>
  </w:style>
  <w:style w:type="paragraph" w:customStyle="1" w:styleId="B5">
    <w:name w:val="B5"/>
    <w:basedOn w:val="List5"/>
    <w:link w:val="B5Char"/>
    <w:rsid w:val="00E366A8"/>
    <w:rPr>
      <w:rFonts w:ascii="Times New Roman" w:hAnsi="Times New Roman"/>
    </w:rPr>
  </w:style>
  <w:style w:type="paragraph" w:customStyle="1" w:styleId="EX">
    <w:name w:val="EX"/>
    <w:basedOn w:val="Normal"/>
    <w:rsid w:val="00E366A8"/>
    <w:pPr>
      <w:keepLines/>
      <w:ind w:left="1702" w:hanging="1418"/>
    </w:pPr>
  </w:style>
  <w:style w:type="paragraph" w:customStyle="1" w:styleId="EW">
    <w:name w:val="EW"/>
    <w:basedOn w:val="EX"/>
    <w:rsid w:val="00E366A8"/>
    <w:pPr>
      <w:spacing w:after="0"/>
    </w:pPr>
  </w:style>
  <w:style w:type="paragraph" w:customStyle="1" w:styleId="TAL">
    <w:name w:val="TAL"/>
    <w:basedOn w:val="Normal"/>
    <w:link w:val="TALCar"/>
    <w:rsid w:val="00E366A8"/>
    <w:pPr>
      <w:keepNext/>
      <w:keepLines/>
      <w:spacing w:after="0"/>
    </w:pPr>
    <w:rPr>
      <w:rFonts w:ascii="Arial" w:hAnsi="Arial"/>
      <w:sz w:val="18"/>
      <w:lang w:val="x-none" w:eastAsia="x-none"/>
    </w:rPr>
  </w:style>
  <w:style w:type="paragraph" w:customStyle="1" w:styleId="TAC">
    <w:name w:val="TAC"/>
    <w:basedOn w:val="TAL"/>
    <w:link w:val="TACChar"/>
    <w:qFormat/>
    <w:rsid w:val="00E366A8"/>
    <w:pPr>
      <w:jc w:val="center"/>
    </w:pPr>
  </w:style>
  <w:style w:type="paragraph" w:customStyle="1" w:styleId="TAH">
    <w:name w:val="TAH"/>
    <w:basedOn w:val="TAC"/>
    <w:link w:val="TAHCar"/>
    <w:rsid w:val="00E366A8"/>
    <w:rPr>
      <w:b/>
    </w:rPr>
  </w:style>
  <w:style w:type="paragraph" w:customStyle="1" w:styleId="TAN">
    <w:name w:val="TAN"/>
    <w:basedOn w:val="TAL"/>
    <w:rsid w:val="00E366A8"/>
    <w:pPr>
      <w:ind w:left="851" w:hanging="851"/>
    </w:pPr>
  </w:style>
  <w:style w:type="paragraph" w:customStyle="1" w:styleId="TAR">
    <w:name w:val="TAR"/>
    <w:basedOn w:val="TAL"/>
    <w:rsid w:val="00E366A8"/>
    <w:pPr>
      <w:jc w:val="right"/>
    </w:pPr>
  </w:style>
  <w:style w:type="paragraph" w:customStyle="1" w:styleId="TH">
    <w:name w:val="TH"/>
    <w:basedOn w:val="Normal"/>
    <w:link w:val="THChar"/>
    <w:qFormat/>
    <w:rsid w:val="00E366A8"/>
    <w:pPr>
      <w:keepNext/>
      <w:keepLines/>
      <w:spacing w:before="60"/>
      <w:jc w:val="center"/>
    </w:pPr>
    <w:rPr>
      <w:rFonts w:ascii="Arial" w:hAnsi="Arial"/>
      <w:b/>
      <w:lang w:val="x-none" w:eastAsia="x-none"/>
    </w:rPr>
  </w:style>
  <w:style w:type="paragraph" w:customStyle="1" w:styleId="TF">
    <w:name w:val="TF"/>
    <w:basedOn w:val="TH"/>
    <w:link w:val="TFChar"/>
    <w:rsid w:val="00E366A8"/>
    <w:pPr>
      <w:keepNext w:val="0"/>
      <w:spacing w:before="0" w:after="240"/>
    </w:pPr>
  </w:style>
  <w:style w:type="paragraph" w:customStyle="1" w:styleId="TT">
    <w:name w:val="TT"/>
    <w:basedOn w:val="Heading1"/>
    <w:next w:val="Normal"/>
    <w:rsid w:val="00E366A8"/>
    <w:pPr>
      <w:outlineLvl w:val="9"/>
    </w:pPr>
  </w:style>
  <w:style w:type="paragraph" w:customStyle="1" w:styleId="ZA">
    <w:name w:val="ZA"/>
    <w:rsid w:val="00E366A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E366A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E366A8"/>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E366A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E366A8"/>
  </w:style>
  <w:style w:type="paragraph" w:customStyle="1" w:styleId="ZH">
    <w:name w:val="ZH"/>
    <w:rsid w:val="00E366A8"/>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E366A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E366A8"/>
    <w:pPr>
      <w:framePr w:hRule="auto" w:wrap="notBeside" w:y="852"/>
    </w:pPr>
    <w:rPr>
      <w:i w:val="0"/>
      <w:sz w:val="40"/>
    </w:rPr>
  </w:style>
  <w:style w:type="paragraph" w:customStyle="1" w:styleId="ZU">
    <w:name w:val="ZU"/>
    <w:rsid w:val="00E366A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E366A8"/>
    <w:pPr>
      <w:framePr w:wrap="notBeside" w:y="16161"/>
    </w:pPr>
  </w:style>
  <w:style w:type="paragraph" w:customStyle="1" w:styleId="FP">
    <w:name w:val="FP"/>
    <w:basedOn w:val="Normal"/>
    <w:rsid w:val="00E366A8"/>
    <w:pPr>
      <w:spacing w:after="0"/>
    </w:pPr>
  </w:style>
  <w:style w:type="paragraph" w:customStyle="1" w:styleId="Observation">
    <w:name w:val="Observation"/>
    <w:basedOn w:val="Proposal"/>
    <w:qFormat/>
    <w:rsid w:val="00E366A8"/>
    <w:pPr>
      <w:numPr>
        <w:numId w:val="13"/>
      </w:numPr>
    </w:pPr>
    <w:rPr>
      <w:lang w:eastAsia="ja-JP"/>
    </w:rPr>
  </w:style>
  <w:style w:type="paragraph" w:styleId="TableofFigures">
    <w:name w:val="table of figures"/>
    <w:basedOn w:val="BodyText"/>
    <w:next w:val="Normal"/>
    <w:uiPriority w:val="99"/>
    <w:rsid w:val="00E366A8"/>
    <w:pPr>
      <w:ind w:left="1701" w:hanging="1701"/>
      <w:jc w:val="left"/>
    </w:pPr>
    <w:rPr>
      <w:b/>
    </w:rPr>
  </w:style>
  <w:style w:type="character" w:customStyle="1" w:styleId="B1Char1">
    <w:name w:val="B1 Char1"/>
    <w:link w:val="B1"/>
    <w:qFormat/>
    <w:rsid w:val="00E366A8"/>
    <w:rPr>
      <w:rFonts w:ascii="Times New Roman" w:hAnsi="Times New Roman"/>
      <w:lang w:eastAsia="zh-CN"/>
    </w:rPr>
  </w:style>
  <w:style w:type="character" w:customStyle="1" w:styleId="B2Char">
    <w:name w:val="B2 Char"/>
    <w:link w:val="B2"/>
    <w:qFormat/>
    <w:rsid w:val="00E366A8"/>
    <w:rPr>
      <w:rFonts w:ascii="Times New Roman" w:hAnsi="Times New Roman"/>
      <w:lang w:eastAsia="ja-JP"/>
    </w:rPr>
  </w:style>
  <w:style w:type="character" w:customStyle="1" w:styleId="B3Char2">
    <w:name w:val="B3 Char2"/>
    <w:link w:val="B3"/>
    <w:qFormat/>
    <w:rsid w:val="00E366A8"/>
    <w:rPr>
      <w:rFonts w:ascii="Times New Roman" w:hAnsi="Times New Roman"/>
      <w:lang w:eastAsia="ja-JP"/>
    </w:rPr>
  </w:style>
  <w:style w:type="character" w:customStyle="1" w:styleId="B4Char">
    <w:name w:val="B4 Char"/>
    <w:link w:val="B4"/>
    <w:rsid w:val="00E366A8"/>
    <w:rPr>
      <w:rFonts w:ascii="Times New Roman" w:hAnsi="Times New Roman"/>
      <w:lang w:eastAsia="ja-JP"/>
    </w:rPr>
  </w:style>
  <w:style w:type="character" w:customStyle="1" w:styleId="B5Char">
    <w:name w:val="B5 Char"/>
    <w:link w:val="B5"/>
    <w:rsid w:val="00E366A8"/>
    <w:rPr>
      <w:rFonts w:ascii="Times New Roman" w:hAnsi="Times New Roman"/>
      <w:lang w:eastAsia="ja-JP"/>
    </w:rPr>
  </w:style>
  <w:style w:type="paragraph" w:customStyle="1" w:styleId="B6">
    <w:name w:val="B6"/>
    <w:basedOn w:val="B5"/>
    <w:link w:val="B6Char"/>
    <w:rsid w:val="00E366A8"/>
    <w:pPr>
      <w:ind w:left="1985"/>
    </w:pPr>
  </w:style>
  <w:style w:type="character" w:customStyle="1" w:styleId="B6Char">
    <w:name w:val="B6 Char"/>
    <w:link w:val="B6"/>
    <w:rsid w:val="00E366A8"/>
    <w:rPr>
      <w:rFonts w:ascii="Times New Roman" w:hAnsi="Times New Roman"/>
      <w:lang w:eastAsia="ja-JP"/>
    </w:rPr>
  </w:style>
  <w:style w:type="paragraph" w:customStyle="1" w:styleId="B7">
    <w:name w:val="B7"/>
    <w:basedOn w:val="B6"/>
    <w:link w:val="B7Char"/>
    <w:rsid w:val="00E366A8"/>
    <w:pPr>
      <w:ind w:left="2269"/>
    </w:pPr>
  </w:style>
  <w:style w:type="character" w:customStyle="1" w:styleId="B7Char">
    <w:name w:val="B7 Char"/>
    <w:basedOn w:val="B6Char"/>
    <w:link w:val="B7"/>
    <w:rsid w:val="00E366A8"/>
    <w:rPr>
      <w:rFonts w:ascii="Times New Roman" w:hAnsi="Times New Roman"/>
      <w:lang w:eastAsia="ja-JP"/>
    </w:rPr>
  </w:style>
  <w:style w:type="paragraph" w:customStyle="1" w:styleId="B8">
    <w:name w:val="B8"/>
    <w:basedOn w:val="B7"/>
    <w:qFormat/>
    <w:rsid w:val="00E366A8"/>
    <w:pPr>
      <w:ind w:left="2552"/>
    </w:pPr>
  </w:style>
  <w:style w:type="character" w:customStyle="1" w:styleId="BalloonTextChar">
    <w:name w:val="Balloon Text Char"/>
    <w:link w:val="BalloonText"/>
    <w:rsid w:val="00E366A8"/>
    <w:rPr>
      <w:rFonts w:ascii="Segoe UI" w:hAnsi="Segoe UI" w:cs="Segoe UI"/>
      <w:sz w:val="18"/>
      <w:szCs w:val="18"/>
      <w:lang w:eastAsia="ja-JP"/>
    </w:rPr>
  </w:style>
  <w:style w:type="character" w:customStyle="1" w:styleId="CommentTextChar">
    <w:name w:val="Comment Text Char"/>
    <w:link w:val="CommentText"/>
    <w:uiPriority w:val="99"/>
    <w:qFormat/>
    <w:rsid w:val="00E366A8"/>
    <w:rPr>
      <w:rFonts w:ascii="Times New Roman" w:hAnsi="Times New Roman"/>
      <w:lang w:eastAsia="ja-JP"/>
    </w:rPr>
  </w:style>
  <w:style w:type="character" w:customStyle="1" w:styleId="CommentSubjectChar">
    <w:name w:val="Comment Subject Char"/>
    <w:link w:val="CommentSubject"/>
    <w:rsid w:val="00E366A8"/>
    <w:rPr>
      <w:rFonts w:ascii="Times New Roman" w:hAnsi="Times New Roman"/>
      <w:b/>
      <w:bCs/>
      <w:lang w:eastAsia="ja-JP"/>
    </w:rPr>
  </w:style>
  <w:style w:type="paragraph" w:customStyle="1" w:styleId="CRCoverPage">
    <w:name w:val="CR Cover Page"/>
    <w:link w:val="CRCoverPageZchn"/>
    <w:rsid w:val="00E366A8"/>
    <w:pPr>
      <w:spacing w:after="120"/>
    </w:pPr>
    <w:rPr>
      <w:rFonts w:ascii="Arial" w:hAnsi="Arial"/>
      <w:lang w:eastAsia="ko-KR"/>
    </w:rPr>
  </w:style>
  <w:style w:type="character" w:customStyle="1" w:styleId="CRCoverPageZchn">
    <w:name w:val="CR Cover Page Zchn"/>
    <w:link w:val="CRCoverPage"/>
    <w:rsid w:val="00E366A8"/>
    <w:rPr>
      <w:rFonts w:ascii="Arial" w:hAnsi="Arial"/>
      <w:lang w:eastAsia="ko-KR"/>
    </w:rPr>
  </w:style>
  <w:style w:type="paragraph" w:customStyle="1" w:styleId="Doc-text2">
    <w:name w:val="Doc-text2"/>
    <w:basedOn w:val="Normal"/>
    <w:link w:val="Doc-text2Char"/>
    <w:qFormat/>
    <w:rsid w:val="00E366A8"/>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E366A8"/>
    <w:rPr>
      <w:rFonts w:ascii="Arial" w:eastAsia="MS Mincho" w:hAnsi="Arial"/>
      <w:szCs w:val="24"/>
      <w:lang w:val="x-none" w:eastAsia="x-none"/>
    </w:rPr>
  </w:style>
  <w:style w:type="character" w:customStyle="1" w:styleId="DocumentMapChar">
    <w:name w:val="Document Map Char"/>
    <w:link w:val="DocumentMap"/>
    <w:rsid w:val="00E366A8"/>
    <w:rPr>
      <w:rFonts w:ascii="Tahoma" w:hAnsi="Tahoma" w:cs="Tahoma"/>
      <w:shd w:val="clear" w:color="auto" w:fill="000080"/>
      <w:lang w:eastAsia="ja-JP"/>
    </w:rPr>
  </w:style>
  <w:style w:type="paragraph" w:customStyle="1" w:styleId="NO">
    <w:name w:val="NO"/>
    <w:basedOn w:val="Normal"/>
    <w:link w:val="NOChar"/>
    <w:rsid w:val="00E366A8"/>
    <w:pPr>
      <w:keepLines/>
      <w:ind w:left="1135" w:hanging="851"/>
    </w:pPr>
  </w:style>
  <w:style w:type="character" w:customStyle="1" w:styleId="NOChar">
    <w:name w:val="NO Char"/>
    <w:link w:val="NO"/>
    <w:qFormat/>
    <w:rsid w:val="00E366A8"/>
    <w:rPr>
      <w:rFonts w:ascii="Times New Roman" w:hAnsi="Times New Roman"/>
      <w:lang w:eastAsia="ja-JP"/>
    </w:rPr>
  </w:style>
  <w:style w:type="character" w:customStyle="1" w:styleId="EditorsNoteChar">
    <w:name w:val="Editor's Note Char"/>
    <w:link w:val="EditorsNote"/>
    <w:rsid w:val="00E366A8"/>
    <w:rPr>
      <w:rFonts w:ascii="Times New Roman" w:hAnsi="Times New Roman"/>
      <w:color w:val="FF0000"/>
      <w:lang w:val="x-none" w:eastAsia="x-none"/>
    </w:rPr>
  </w:style>
  <w:style w:type="paragraph" w:customStyle="1" w:styleId="EmailDiscussion">
    <w:name w:val="EmailDiscussion"/>
    <w:basedOn w:val="Normal"/>
    <w:next w:val="Normal"/>
    <w:rsid w:val="00E366A8"/>
    <w:pPr>
      <w:numPr>
        <w:numId w:val="14"/>
      </w:numPr>
      <w:spacing w:before="40" w:after="0"/>
    </w:pPr>
    <w:rPr>
      <w:rFonts w:ascii="Arial" w:eastAsia="MS Mincho" w:hAnsi="Arial"/>
      <w:b/>
      <w:szCs w:val="24"/>
      <w:lang w:eastAsia="en-GB"/>
    </w:rPr>
  </w:style>
  <w:style w:type="character" w:styleId="Emphasis">
    <w:name w:val="Emphasis"/>
    <w:qFormat/>
    <w:rsid w:val="00E366A8"/>
    <w:rPr>
      <w:i/>
      <w:iCs/>
    </w:rPr>
  </w:style>
  <w:style w:type="paragraph" w:customStyle="1" w:styleId="FigureTitle">
    <w:name w:val="Figure_Title"/>
    <w:basedOn w:val="Normal"/>
    <w:next w:val="Normal"/>
    <w:rsid w:val="00E366A8"/>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E366A8"/>
    <w:rPr>
      <w:rFonts w:ascii="Arial" w:hAnsi="Arial"/>
      <w:b/>
      <w:noProof/>
      <w:sz w:val="18"/>
      <w:lang w:eastAsia="ja-JP"/>
    </w:rPr>
  </w:style>
  <w:style w:type="character" w:customStyle="1" w:styleId="FooterChar">
    <w:name w:val="Footer Char"/>
    <w:link w:val="Footer"/>
    <w:rsid w:val="00E366A8"/>
    <w:rPr>
      <w:rFonts w:ascii="Arial" w:hAnsi="Arial"/>
      <w:b/>
      <w:i/>
      <w:noProof/>
      <w:sz w:val="18"/>
      <w:lang w:eastAsia="ja-JP"/>
    </w:rPr>
  </w:style>
  <w:style w:type="character" w:customStyle="1" w:styleId="FootnoteTextChar">
    <w:name w:val="Footnote Text Char"/>
    <w:link w:val="FootnoteText"/>
    <w:rsid w:val="00E366A8"/>
    <w:rPr>
      <w:rFonts w:ascii="Times New Roman" w:hAnsi="Times New Roman"/>
      <w:sz w:val="16"/>
      <w:lang w:eastAsia="ja-JP"/>
    </w:rPr>
  </w:style>
  <w:style w:type="paragraph" w:customStyle="1" w:styleId="Guidance">
    <w:name w:val="Guidance"/>
    <w:basedOn w:val="Normal"/>
    <w:rsid w:val="00E366A8"/>
    <w:rPr>
      <w:i/>
      <w:color w:val="0000FF"/>
    </w:rPr>
  </w:style>
  <w:style w:type="character" w:customStyle="1" w:styleId="Heading2Char">
    <w:name w:val="Heading 2 Char"/>
    <w:link w:val="Heading2"/>
    <w:rsid w:val="00E366A8"/>
    <w:rPr>
      <w:rFonts w:ascii="Arial" w:hAnsi="Arial"/>
      <w:sz w:val="32"/>
      <w:lang w:eastAsia="ja-JP"/>
    </w:rPr>
  </w:style>
  <w:style w:type="character" w:customStyle="1" w:styleId="Heading3Char">
    <w:name w:val="Heading 3 Char"/>
    <w:link w:val="Heading3"/>
    <w:rsid w:val="00E366A8"/>
    <w:rPr>
      <w:rFonts w:ascii="Arial" w:hAnsi="Arial"/>
      <w:sz w:val="28"/>
      <w:lang w:eastAsia="ja-JP"/>
    </w:rPr>
  </w:style>
  <w:style w:type="character" w:customStyle="1" w:styleId="Heading4Char">
    <w:name w:val="Heading 4 Char"/>
    <w:link w:val="Heading4"/>
    <w:rsid w:val="00E366A8"/>
    <w:rPr>
      <w:rFonts w:ascii="Arial" w:hAnsi="Arial"/>
      <w:sz w:val="24"/>
      <w:lang w:eastAsia="ja-JP"/>
    </w:rPr>
  </w:style>
  <w:style w:type="character" w:customStyle="1" w:styleId="Heading5Char">
    <w:name w:val="Heading 5 Char"/>
    <w:link w:val="Heading5"/>
    <w:rsid w:val="00E366A8"/>
    <w:rPr>
      <w:rFonts w:ascii="Arial" w:hAnsi="Arial"/>
      <w:sz w:val="22"/>
      <w:lang w:eastAsia="ja-JP"/>
    </w:rPr>
  </w:style>
  <w:style w:type="paragraph" w:customStyle="1" w:styleId="H6">
    <w:name w:val="H6"/>
    <w:basedOn w:val="Heading5"/>
    <w:next w:val="Normal"/>
    <w:rsid w:val="00E366A8"/>
    <w:pPr>
      <w:ind w:left="1985" w:hanging="1985"/>
      <w:outlineLvl w:val="9"/>
    </w:pPr>
    <w:rPr>
      <w:sz w:val="20"/>
    </w:rPr>
  </w:style>
  <w:style w:type="character" w:customStyle="1" w:styleId="Heading6Char">
    <w:name w:val="Heading 6 Char"/>
    <w:link w:val="Heading6"/>
    <w:rsid w:val="00E366A8"/>
    <w:rPr>
      <w:rFonts w:ascii="Arial" w:hAnsi="Arial"/>
      <w:lang w:eastAsia="ja-JP"/>
    </w:rPr>
  </w:style>
  <w:style w:type="character" w:customStyle="1" w:styleId="Heading7Char">
    <w:name w:val="Heading 7 Char"/>
    <w:link w:val="Heading7"/>
    <w:rsid w:val="00E366A8"/>
    <w:rPr>
      <w:rFonts w:ascii="Arial" w:hAnsi="Arial"/>
      <w:lang w:eastAsia="ja-JP"/>
    </w:rPr>
  </w:style>
  <w:style w:type="character" w:customStyle="1" w:styleId="Heading8Char">
    <w:name w:val="Heading 8 Char"/>
    <w:link w:val="Heading8"/>
    <w:rsid w:val="00E366A8"/>
    <w:rPr>
      <w:rFonts w:ascii="Arial" w:hAnsi="Arial"/>
      <w:sz w:val="36"/>
      <w:lang w:eastAsia="ja-JP"/>
    </w:rPr>
  </w:style>
  <w:style w:type="character" w:customStyle="1" w:styleId="Heading9Char">
    <w:name w:val="Heading 9 Char"/>
    <w:link w:val="Heading9"/>
    <w:rsid w:val="00E366A8"/>
    <w:rPr>
      <w:rFonts w:ascii="Arial" w:hAnsi="Arial"/>
      <w:sz w:val="36"/>
      <w:lang w:eastAsia="ja-JP"/>
    </w:rPr>
  </w:style>
  <w:style w:type="character" w:styleId="HTMLCode">
    <w:name w:val="HTML Code"/>
    <w:uiPriority w:val="99"/>
    <w:unhideWhenUsed/>
    <w:rsid w:val="00E366A8"/>
    <w:rPr>
      <w:rFonts w:ascii="Courier New" w:eastAsia="Times New Roman" w:hAnsi="Courier New" w:cs="Courier New"/>
      <w:sz w:val="20"/>
      <w:szCs w:val="20"/>
    </w:rPr>
  </w:style>
  <w:style w:type="paragraph" w:styleId="IndexHeading">
    <w:name w:val="index heading"/>
    <w:basedOn w:val="Normal"/>
    <w:next w:val="Normal"/>
    <w:rsid w:val="00E366A8"/>
    <w:pPr>
      <w:pBdr>
        <w:top w:val="single" w:sz="12" w:space="0" w:color="auto"/>
      </w:pBdr>
      <w:spacing w:before="360" w:after="240"/>
    </w:pPr>
    <w:rPr>
      <w:b/>
      <w:i/>
      <w:sz w:val="26"/>
      <w:lang w:eastAsia="en-GB"/>
    </w:rPr>
  </w:style>
  <w:style w:type="paragraph" w:customStyle="1" w:styleId="LD">
    <w:name w:val="LD"/>
    <w:rsid w:val="00E366A8"/>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E366A8"/>
    <w:pPr>
      <w:spacing w:after="0"/>
      <w:ind w:left="720"/>
    </w:pPr>
    <w:rPr>
      <w:rFonts w:ascii="Calibri" w:eastAsia="Calibri" w:hAnsi="Calibri"/>
      <w:lang w:val="x-none"/>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locked/>
    <w:rsid w:val="00E366A8"/>
    <w:rPr>
      <w:rFonts w:ascii="Calibri" w:eastAsia="Calibri" w:hAnsi="Calibri"/>
      <w:sz w:val="22"/>
      <w:szCs w:val="22"/>
      <w:lang w:val="x-none" w:eastAsia="en-US"/>
    </w:rPr>
  </w:style>
  <w:style w:type="paragraph" w:customStyle="1" w:styleId="NF">
    <w:name w:val="NF"/>
    <w:basedOn w:val="NO"/>
    <w:rsid w:val="00E366A8"/>
    <w:pPr>
      <w:keepNext/>
      <w:spacing w:after="0"/>
    </w:pPr>
    <w:rPr>
      <w:rFonts w:ascii="Arial" w:hAnsi="Arial"/>
      <w:sz w:val="18"/>
    </w:rPr>
  </w:style>
  <w:style w:type="paragraph" w:customStyle="1" w:styleId="NW">
    <w:name w:val="NW"/>
    <w:basedOn w:val="NO"/>
    <w:rsid w:val="00E366A8"/>
    <w:pPr>
      <w:spacing w:after="0"/>
    </w:pPr>
  </w:style>
  <w:style w:type="paragraph" w:customStyle="1" w:styleId="PL">
    <w:name w:val="PL"/>
    <w:link w:val="PLChar"/>
    <w:qFormat/>
    <w:rsid w:val="00E366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E366A8"/>
    <w:rPr>
      <w:rFonts w:ascii="Courier New" w:eastAsia="Batang" w:hAnsi="Courier New"/>
      <w:noProof/>
      <w:sz w:val="16"/>
      <w:shd w:val="clear" w:color="auto" w:fill="E6E6E6"/>
      <w:lang w:eastAsia="sv-SE"/>
    </w:rPr>
  </w:style>
  <w:style w:type="paragraph" w:styleId="PlainText">
    <w:name w:val="Plain Text"/>
    <w:basedOn w:val="Normal"/>
    <w:link w:val="PlainTextChar"/>
    <w:rsid w:val="00E366A8"/>
    <w:rPr>
      <w:rFonts w:ascii="Courier New" w:hAnsi="Courier New"/>
      <w:lang w:val="nb-NO"/>
    </w:rPr>
  </w:style>
  <w:style w:type="character" w:customStyle="1" w:styleId="PlainTextChar">
    <w:name w:val="Plain Text Char"/>
    <w:link w:val="PlainText"/>
    <w:rsid w:val="00E366A8"/>
    <w:rPr>
      <w:rFonts w:ascii="Courier New" w:hAnsi="Courier New"/>
      <w:lang w:val="nb-NO" w:eastAsia="ja-JP"/>
    </w:rPr>
  </w:style>
  <w:style w:type="character" w:styleId="Strong">
    <w:name w:val="Strong"/>
    <w:uiPriority w:val="22"/>
    <w:qFormat/>
    <w:rsid w:val="00E366A8"/>
    <w:rPr>
      <w:b/>
      <w:bCs/>
    </w:rPr>
  </w:style>
  <w:style w:type="table" w:styleId="TableGrid">
    <w:name w:val="Table Grid"/>
    <w:basedOn w:val="TableNormal"/>
    <w:uiPriority w:val="39"/>
    <w:rsid w:val="00E366A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E366A8"/>
    <w:rPr>
      <w:rFonts w:ascii="Arial" w:hAnsi="Arial"/>
      <w:sz w:val="18"/>
      <w:lang w:val="x-none" w:eastAsia="x-none"/>
    </w:rPr>
  </w:style>
  <w:style w:type="character" w:customStyle="1" w:styleId="TAHCar">
    <w:name w:val="TAH Car"/>
    <w:link w:val="TAH"/>
    <w:locked/>
    <w:rsid w:val="00E366A8"/>
    <w:rPr>
      <w:rFonts w:ascii="Arial" w:hAnsi="Arial"/>
      <w:b/>
      <w:sz w:val="18"/>
      <w:lang w:val="x-none" w:eastAsia="x-none"/>
    </w:rPr>
  </w:style>
  <w:style w:type="character" w:customStyle="1" w:styleId="THChar">
    <w:name w:val="TH Char"/>
    <w:link w:val="TH"/>
    <w:qFormat/>
    <w:rsid w:val="00E366A8"/>
    <w:rPr>
      <w:rFonts w:ascii="Arial" w:hAnsi="Arial"/>
      <w:b/>
      <w:lang w:val="x-none" w:eastAsia="x-none"/>
    </w:rPr>
  </w:style>
  <w:style w:type="paragraph" w:customStyle="1" w:styleId="TAJ">
    <w:name w:val="TAJ"/>
    <w:basedOn w:val="TH"/>
    <w:rsid w:val="00E366A8"/>
  </w:style>
  <w:style w:type="paragraph" w:customStyle="1" w:styleId="TALCharChar">
    <w:name w:val="TAL Char Char"/>
    <w:basedOn w:val="Normal"/>
    <w:link w:val="TALCharCharChar"/>
    <w:rsid w:val="00E366A8"/>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E366A8"/>
    <w:rPr>
      <w:rFonts w:ascii="Arial" w:eastAsia="Malgun Gothic" w:hAnsi="Arial"/>
      <w:sz w:val="18"/>
      <w:lang w:val="x-none" w:eastAsia="x-none"/>
    </w:rPr>
  </w:style>
  <w:style w:type="character" w:customStyle="1" w:styleId="TFChar">
    <w:name w:val="TF Char"/>
    <w:link w:val="TF"/>
    <w:rsid w:val="00E366A8"/>
    <w:rPr>
      <w:rFonts w:ascii="Arial" w:hAnsi="Arial"/>
      <w:b/>
      <w:lang w:val="x-none" w:eastAsia="x-none"/>
    </w:rPr>
  </w:style>
  <w:style w:type="paragraph" w:styleId="ListContinue">
    <w:name w:val="List Continue"/>
    <w:basedOn w:val="Normal"/>
    <w:rsid w:val="00E366A8"/>
    <w:pPr>
      <w:spacing w:after="120"/>
      <w:ind w:left="283"/>
      <w:contextualSpacing/>
    </w:pPr>
    <w:rPr>
      <w:rFonts w:ascii="Arial" w:hAnsi="Arial"/>
    </w:rPr>
  </w:style>
  <w:style w:type="paragraph" w:styleId="ListContinue2">
    <w:name w:val="List Continue 2"/>
    <w:basedOn w:val="Normal"/>
    <w:rsid w:val="00E366A8"/>
    <w:pPr>
      <w:spacing w:after="120"/>
      <w:ind w:left="566"/>
      <w:contextualSpacing/>
    </w:pPr>
    <w:rPr>
      <w:rFonts w:ascii="Arial" w:hAnsi="Arial"/>
    </w:rPr>
  </w:style>
  <w:style w:type="paragraph" w:styleId="ListNumber3">
    <w:name w:val="List Number 3"/>
    <w:basedOn w:val="ListNumber2"/>
    <w:rsid w:val="00E366A8"/>
    <w:pPr>
      <w:numPr>
        <w:numId w:val="10"/>
      </w:numPr>
      <w:contextualSpacing/>
    </w:p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0D3A57"/>
    <w:rPr>
      <w:rFonts w:ascii="Times New Roman" w:hAnsi="Times New Roman"/>
      <w:b/>
    </w:rPr>
  </w:style>
  <w:style w:type="paragraph" w:customStyle="1" w:styleId="Default">
    <w:name w:val="Default"/>
    <w:rsid w:val="009131BC"/>
    <w:pPr>
      <w:autoSpaceDE w:val="0"/>
      <w:autoSpaceDN w:val="0"/>
      <w:adjustRightInd w:val="0"/>
    </w:pPr>
    <w:rPr>
      <w:rFonts w:ascii="Arial" w:hAnsi="Arial" w:cs="Arial"/>
      <w:color w:val="000000"/>
      <w:sz w:val="24"/>
      <w:szCs w:val="24"/>
      <w:lang w:val="en-US"/>
    </w:rPr>
  </w:style>
  <w:style w:type="paragraph" w:customStyle="1" w:styleId="references">
    <w:name w:val="references"/>
    <w:rsid w:val="0019705D"/>
    <w:pPr>
      <w:numPr>
        <w:numId w:val="31"/>
      </w:numPr>
      <w:spacing w:after="50" w:line="180" w:lineRule="exact"/>
      <w:jc w:val="both"/>
    </w:pPr>
    <w:rPr>
      <w:rFonts w:ascii="Times New Roman" w:eastAsia="MS Mincho" w:hAnsi="Times New Roman"/>
      <w:noProof/>
      <w:sz w:val="16"/>
      <w:szCs w:val="16"/>
      <w:lang w:val="en-US" w:eastAsia="en-US"/>
    </w:rPr>
  </w:style>
  <w:style w:type="character" w:customStyle="1" w:styleId="IvDbodytextChar">
    <w:name w:val="IvD bodytext Char"/>
    <w:basedOn w:val="DefaultParagraphFont"/>
    <w:link w:val="IvDbodytext"/>
    <w:locked/>
    <w:rsid w:val="00942602"/>
    <w:rPr>
      <w:rFonts w:ascii="Arial" w:hAnsi="Arial" w:cs="Arial"/>
      <w:spacing w:val="2"/>
      <w:lang w:val="en-US" w:eastAsia="en-US"/>
    </w:rPr>
  </w:style>
  <w:style w:type="paragraph" w:customStyle="1" w:styleId="IvDbodytext">
    <w:name w:val="IvD bodytext"/>
    <w:basedOn w:val="BodyText"/>
    <w:link w:val="IvDbodytextChar"/>
    <w:qFormat/>
    <w:rsid w:val="00942602"/>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Arial"/>
      <w:spacing w:val="2"/>
      <w:sz w:val="20"/>
      <w:szCs w:val="20"/>
    </w:rPr>
  </w:style>
  <w:style w:type="paragraph" w:customStyle="1" w:styleId="paragraph">
    <w:name w:val="paragraph"/>
    <w:basedOn w:val="Normal"/>
    <w:rsid w:val="00D91F1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D91F13"/>
  </w:style>
  <w:style w:type="character" w:customStyle="1" w:styleId="spellingerror">
    <w:name w:val="spellingerror"/>
    <w:basedOn w:val="DefaultParagraphFont"/>
    <w:rsid w:val="00D91F13"/>
  </w:style>
  <w:style w:type="character" w:customStyle="1" w:styleId="eop">
    <w:name w:val="eop"/>
    <w:basedOn w:val="DefaultParagraphFont"/>
    <w:rsid w:val="00D91F13"/>
  </w:style>
  <w:style w:type="character" w:customStyle="1" w:styleId="B1Zchn">
    <w:name w:val="B1 Zchn"/>
    <w:qFormat/>
    <w:rsid w:val="00F50019"/>
    <w:rPr>
      <w:lang w:eastAsia="en-US"/>
    </w:rPr>
  </w:style>
  <w:style w:type="character" w:customStyle="1" w:styleId="TACChar">
    <w:name w:val="TAC Char"/>
    <w:link w:val="TAC"/>
    <w:qFormat/>
    <w:locked/>
    <w:rsid w:val="00F50019"/>
    <w:rPr>
      <w:rFonts w:ascii="Arial" w:eastAsiaTheme="minorHAnsi" w:hAnsi="Arial" w:cstheme="minorBidi"/>
      <w:sz w:val="18"/>
      <w:szCs w:val="22"/>
      <w:lang w:val="x-none" w:eastAsia="x-none"/>
    </w:rPr>
  </w:style>
  <w:style w:type="paragraph" w:styleId="Revision">
    <w:name w:val="Revision"/>
    <w:hidden/>
    <w:uiPriority w:val="99"/>
    <w:semiHidden/>
    <w:rsid w:val="002D3A31"/>
    <w:rPr>
      <w:rFonts w:asciiTheme="minorHAnsi" w:eastAsiaTheme="minorHAnsi" w:hAnsiTheme="minorHAnsi" w:cstheme="minorBid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6125760">
      <w:bodyDiv w:val="1"/>
      <w:marLeft w:val="0"/>
      <w:marRight w:val="0"/>
      <w:marTop w:val="0"/>
      <w:marBottom w:val="0"/>
      <w:divBdr>
        <w:top w:val="none" w:sz="0" w:space="0" w:color="auto"/>
        <w:left w:val="none" w:sz="0" w:space="0" w:color="auto"/>
        <w:bottom w:val="none" w:sz="0" w:space="0" w:color="auto"/>
        <w:right w:val="none" w:sz="0" w:space="0" w:color="auto"/>
      </w:divBdr>
    </w:div>
    <w:div w:id="458693903">
      <w:bodyDiv w:val="1"/>
      <w:marLeft w:val="0"/>
      <w:marRight w:val="0"/>
      <w:marTop w:val="0"/>
      <w:marBottom w:val="0"/>
      <w:divBdr>
        <w:top w:val="none" w:sz="0" w:space="0" w:color="auto"/>
        <w:left w:val="none" w:sz="0" w:space="0" w:color="auto"/>
        <w:bottom w:val="none" w:sz="0" w:space="0" w:color="auto"/>
        <w:right w:val="none" w:sz="0" w:space="0" w:color="auto"/>
      </w:divBdr>
    </w:div>
    <w:div w:id="460684912">
      <w:bodyDiv w:val="1"/>
      <w:marLeft w:val="0"/>
      <w:marRight w:val="0"/>
      <w:marTop w:val="0"/>
      <w:marBottom w:val="0"/>
      <w:divBdr>
        <w:top w:val="none" w:sz="0" w:space="0" w:color="auto"/>
        <w:left w:val="none" w:sz="0" w:space="0" w:color="auto"/>
        <w:bottom w:val="none" w:sz="0" w:space="0" w:color="auto"/>
        <w:right w:val="none" w:sz="0" w:space="0" w:color="auto"/>
      </w:divBdr>
      <w:divsChild>
        <w:div w:id="1976829796">
          <w:marLeft w:val="0"/>
          <w:marRight w:val="0"/>
          <w:marTop w:val="0"/>
          <w:marBottom w:val="0"/>
          <w:divBdr>
            <w:top w:val="none" w:sz="0" w:space="0" w:color="auto"/>
            <w:left w:val="none" w:sz="0" w:space="0" w:color="auto"/>
            <w:bottom w:val="none" w:sz="0" w:space="0" w:color="auto"/>
            <w:right w:val="none" w:sz="0" w:space="0" w:color="auto"/>
          </w:divBdr>
        </w:div>
      </w:divsChild>
    </w:div>
    <w:div w:id="618142611">
      <w:bodyDiv w:val="1"/>
      <w:marLeft w:val="0"/>
      <w:marRight w:val="0"/>
      <w:marTop w:val="0"/>
      <w:marBottom w:val="0"/>
      <w:divBdr>
        <w:top w:val="none" w:sz="0" w:space="0" w:color="auto"/>
        <w:left w:val="none" w:sz="0" w:space="0" w:color="auto"/>
        <w:bottom w:val="none" w:sz="0" w:space="0" w:color="auto"/>
        <w:right w:val="none" w:sz="0" w:space="0" w:color="auto"/>
      </w:divBdr>
    </w:div>
    <w:div w:id="619650907">
      <w:bodyDiv w:val="1"/>
      <w:marLeft w:val="0"/>
      <w:marRight w:val="0"/>
      <w:marTop w:val="0"/>
      <w:marBottom w:val="0"/>
      <w:divBdr>
        <w:top w:val="none" w:sz="0" w:space="0" w:color="auto"/>
        <w:left w:val="none" w:sz="0" w:space="0" w:color="auto"/>
        <w:bottom w:val="none" w:sz="0" w:space="0" w:color="auto"/>
        <w:right w:val="none" w:sz="0" w:space="0" w:color="auto"/>
      </w:divBdr>
      <w:divsChild>
        <w:div w:id="1651444357">
          <w:marLeft w:val="0"/>
          <w:marRight w:val="0"/>
          <w:marTop w:val="0"/>
          <w:marBottom w:val="0"/>
          <w:divBdr>
            <w:top w:val="none" w:sz="0" w:space="0" w:color="auto"/>
            <w:left w:val="none" w:sz="0" w:space="0" w:color="auto"/>
            <w:bottom w:val="none" w:sz="0" w:space="0" w:color="auto"/>
            <w:right w:val="none" w:sz="0" w:space="0" w:color="auto"/>
          </w:divBdr>
        </w:div>
      </w:divsChild>
    </w:div>
    <w:div w:id="623852038">
      <w:bodyDiv w:val="1"/>
      <w:marLeft w:val="0"/>
      <w:marRight w:val="0"/>
      <w:marTop w:val="0"/>
      <w:marBottom w:val="0"/>
      <w:divBdr>
        <w:top w:val="none" w:sz="0" w:space="0" w:color="auto"/>
        <w:left w:val="none" w:sz="0" w:space="0" w:color="auto"/>
        <w:bottom w:val="none" w:sz="0" w:space="0" w:color="auto"/>
        <w:right w:val="none" w:sz="0" w:space="0" w:color="auto"/>
      </w:divBdr>
    </w:div>
    <w:div w:id="636687476">
      <w:bodyDiv w:val="1"/>
      <w:marLeft w:val="0"/>
      <w:marRight w:val="0"/>
      <w:marTop w:val="0"/>
      <w:marBottom w:val="0"/>
      <w:divBdr>
        <w:top w:val="none" w:sz="0" w:space="0" w:color="auto"/>
        <w:left w:val="none" w:sz="0" w:space="0" w:color="auto"/>
        <w:bottom w:val="none" w:sz="0" w:space="0" w:color="auto"/>
        <w:right w:val="none" w:sz="0" w:space="0" w:color="auto"/>
      </w:divBdr>
    </w:div>
    <w:div w:id="1242838535">
      <w:bodyDiv w:val="1"/>
      <w:marLeft w:val="0"/>
      <w:marRight w:val="0"/>
      <w:marTop w:val="0"/>
      <w:marBottom w:val="0"/>
      <w:divBdr>
        <w:top w:val="none" w:sz="0" w:space="0" w:color="auto"/>
        <w:left w:val="none" w:sz="0" w:space="0" w:color="auto"/>
        <w:bottom w:val="none" w:sz="0" w:space="0" w:color="auto"/>
        <w:right w:val="none" w:sz="0" w:space="0" w:color="auto"/>
      </w:divBdr>
    </w:div>
    <w:div w:id="1378774238">
      <w:bodyDiv w:val="1"/>
      <w:marLeft w:val="0"/>
      <w:marRight w:val="0"/>
      <w:marTop w:val="0"/>
      <w:marBottom w:val="0"/>
      <w:divBdr>
        <w:top w:val="none" w:sz="0" w:space="0" w:color="auto"/>
        <w:left w:val="none" w:sz="0" w:space="0" w:color="auto"/>
        <w:bottom w:val="none" w:sz="0" w:space="0" w:color="auto"/>
        <w:right w:val="none" w:sz="0" w:space="0" w:color="auto"/>
      </w:divBdr>
    </w:div>
    <w:div w:id="1918326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5640A5-BEF9-4D10-A202-66301EB83AC3}">
  <ds:schemaRefs>
    <ds:schemaRef ds:uri="http://schemas.microsoft.com/sharepoint/v3/contenttype/forms"/>
  </ds:schemaRefs>
</ds:datastoreItem>
</file>

<file path=customXml/itemProps2.xml><?xml version="1.0" encoding="utf-8"?>
<ds:datastoreItem xmlns:ds="http://schemas.openxmlformats.org/officeDocument/2006/customXml" ds:itemID="{7FC7BD71-319C-457E-B031-4C46EBBAECA9}">
  <ds:schemaRefs>
    <ds:schemaRef ds:uri="9b239327-9e80-40e4-b1b7-4394fed77a33"/>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http://purl.org/dc/dcmitype/"/>
    <ds:schemaRef ds:uri="2f282d3b-eb4a-4b09-b61f-b9593442e286"/>
    <ds:schemaRef ds:uri="http://schemas.microsoft.com/office/2006/metadata/properties"/>
    <ds:schemaRef ds:uri="http://www.w3.org/XML/1998/namespace"/>
    <ds:schemaRef ds:uri="http://purl.org/dc/elements/1.1/"/>
  </ds:schemaRefs>
</ds:datastoreItem>
</file>

<file path=customXml/itemProps3.xml><?xml version="1.0" encoding="utf-8"?>
<ds:datastoreItem xmlns:ds="http://schemas.openxmlformats.org/officeDocument/2006/customXml" ds:itemID="{F045C193-6022-4AFA-A126-D70ACA32FC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7BF7CD9-645A-490D-A2F2-29EA4A7166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909</Words>
  <Characters>5187</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6084</CharactersWithSpaces>
  <SharedDoc>false</SharedDoc>
  <HLinks>
    <vt:vector size="12" baseType="variant">
      <vt:variant>
        <vt:i4>1966137</vt:i4>
      </vt:variant>
      <vt:variant>
        <vt:i4>11</vt:i4>
      </vt:variant>
      <vt:variant>
        <vt:i4>0</vt:i4>
      </vt:variant>
      <vt:variant>
        <vt:i4>5</vt:i4>
      </vt:variant>
      <vt:variant>
        <vt:lpwstr/>
      </vt:variant>
      <vt:variant>
        <vt:lpwstr>_Toc11709961</vt:lpwstr>
      </vt:variant>
      <vt:variant>
        <vt:i4>1572922</vt:i4>
      </vt:variant>
      <vt:variant>
        <vt:i4>5</vt:i4>
      </vt:variant>
      <vt:variant>
        <vt:i4>0</vt:i4>
      </vt:variant>
      <vt:variant>
        <vt:i4>5</vt:i4>
      </vt:variant>
      <vt:variant>
        <vt:lpwstr/>
      </vt:variant>
      <vt:variant>
        <vt:lpwstr>_Toc11709957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2020-02-15T04:35:00Z</dcterms:created>
  <dcterms:modified xsi:type="dcterms:W3CDTF">2020-02-15T04:35:00Z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0247d83f-6bd7-43f9-8332-b2f030686bab</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Customer">
    <vt:lpwstr/>
  </property>
  <property fmtid="{D5CDD505-2E9C-101B-9397-08002B2CF9AE}" pid="11" name="EriCOLLProducts">
    <vt:lpwstr/>
  </property>
  <property fmtid="{D5CDD505-2E9C-101B-9397-08002B2CF9AE}" pid="12" name="EriCOLLProjects">
    <vt:lpwstr/>
  </property>
  <property fmtid="{D5CDD505-2E9C-101B-9397-08002B2CF9AE}" pid="13" name="AuthorIds_UIVersion_1024">
    <vt:lpwstr>139</vt:lpwstr>
  </property>
</Properties>
</file>